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5B68" w:rsidRPr="00FB42C6" w:rsidRDefault="00A75B68" w:rsidP="00A75B68">
      <w:pPr>
        <w:spacing w:after="120"/>
        <w:jc w:val="center"/>
        <w:rPr>
          <w:rFonts w:ascii="Segoe UI" w:hAnsi="Segoe UI" w:cs="Segoe UI"/>
          <w:sz w:val="56"/>
        </w:rPr>
      </w:pPr>
      <w:r w:rsidRPr="00FB42C6">
        <w:rPr>
          <w:rFonts w:ascii="Segoe UI" w:hAnsi="Segoe UI" w:cs="Segoe UI"/>
          <w:b/>
          <w:bCs/>
          <w:sz w:val="56"/>
        </w:rPr>
        <w:t xml:space="preserve">KEEVIL VILLAGE </w:t>
      </w:r>
      <w:r w:rsidR="00840EFE">
        <w:rPr>
          <w:rFonts w:ascii="Segoe UI" w:hAnsi="Segoe UI" w:cs="Segoe UI"/>
          <w:b/>
          <w:bCs/>
          <w:sz w:val="56"/>
        </w:rPr>
        <w:t>PLANNING</w:t>
      </w:r>
      <w:r w:rsidRPr="00FB42C6">
        <w:rPr>
          <w:rFonts w:ascii="Segoe UI" w:hAnsi="Segoe UI" w:cs="Segoe UI"/>
          <w:b/>
          <w:bCs/>
          <w:sz w:val="56"/>
        </w:rPr>
        <w:t xml:space="preserve"> POLICY</w:t>
      </w:r>
    </w:p>
    <w:p w:rsidR="00A75B68" w:rsidRPr="00A50A68" w:rsidRDefault="00A75B68" w:rsidP="00A75B68">
      <w:pPr>
        <w:spacing w:after="120"/>
        <w:jc w:val="center"/>
        <w:rPr>
          <w:rFonts w:ascii="Segoe UI" w:hAnsi="Segoe UI" w:cs="Segoe UI"/>
          <w:i/>
          <w:sz w:val="16"/>
        </w:rPr>
      </w:pPr>
      <w:r>
        <w:rPr>
          <w:rFonts w:ascii="Segoe UI" w:hAnsi="Segoe UI" w:cs="Segoe UI"/>
          <w:i/>
          <w:sz w:val="16"/>
        </w:rPr>
        <w:t xml:space="preserve">Approved at </w:t>
      </w:r>
      <w:r w:rsidR="0002100D">
        <w:rPr>
          <w:rFonts w:ascii="Segoe UI" w:hAnsi="Segoe UI" w:cs="Segoe UI"/>
          <w:i/>
          <w:sz w:val="16"/>
        </w:rPr>
        <w:t>Ordinary Meeting of the Parish Council 03 March 2025</w:t>
      </w:r>
    </w:p>
    <w:p w:rsidR="006F7C66" w:rsidRPr="005237C1" w:rsidRDefault="006F7C66" w:rsidP="00357CA6">
      <w:pPr>
        <w:spacing w:after="120"/>
        <w:rPr>
          <w:rFonts w:ascii="Segoe UI" w:hAnsi="Segoe UI" w:cs="Segoe UI"/>
          <w:color w:val="7F7F7F" w:themeColor="text1" w:themeTint="80"/>
          <w:sz w:val="20"/>
          <w:szCs w:val="30"/>
        </w:rPr>
      </w:pPr>
    </w:p>
    <w:p w:rsidR="00357CA6" w:rsidRPr="007F45AF" w:rsidRDefault="007F45AF" w:rsidP="007F45AF">
      <w:pPr>
        <w:spacing w:after="360"/>
        <w:rPr>
          <w:rFonts w:ascii="Segoe UI" w:hAnsi="Segoe UI" w:cs="Segoe UI"/>
          <w:b/>
          <w:color w:val="7F7F7F" w:themeColor="text1" w:themeTint="80"/>
          <w:sz w:val="36"/>
          <w:szCs w:val="30"/>
        </w:rPr>
      </w:pPr>
      <w:r w:rsidRPr="007F45AF">
        <w:rPr>
          <w:rFonts w:ascii="Segoe UI" w:hAnsi="Segoe UI" w:cs="Segoe UI"/>
          <w:b/>
          <w:color w:val="7F7F7F" w:themeColor="text1" w:themeTint="80"/>
          <w:sz w:val="36"/>
          <w:szCs w:val="30"/>
        </w:rPr>
        <w:t>PART I: SUPPLEMENTARY PLANNING GUIDANCE FOR PLANNING APPLICATIONS</w:t>
      </w:r>
    </w:p>
    <w:p w:rsidR="00D93F60" w:rsidRPr="002605B4" w:rsidRDefault="00D93F60" w:rsidP="00D93F60">
      <w:pPr>
        <w:spacing w:after="120"/>
        <w:rPr>
          <w:rFonts w:ascii="Segoe UI" w:hAnsi="Segoe UI" w:cs="Segoe UI"/>
          <w:b/>
          <w:sz w:val="28"/>
        </w:rPr>
      </w:pPr>
      <w:r w:rsidRPr="002605B4">
        <w:rPr>
          <w:rFonts w:ascii="Segoe UI" w:hAnsi="Segoe UI" w:cs="Segoe UI"/>
          <w:b/>
          <w:sz w:val="28"/>
        </w:rPr>
        <w:t>Policy Statement</w:t>
      </w:r>
    </w:p>
    <w:p w:rsidR="009C5F78" w:rsidRPr="0012279C" w:rsidRDefault="00A75B68" w:rsidP="00922F44">
      <w:pPr>
        <w:spacing w:after="120"/>
        <w:rPr>
          <w:rFonts w:ascii="Segoe UI Semibold" w:hAnsi="Segoe UI Semibold" w:cs="Segoe UI Semibold"/>
          <w:sz w:val="20"/>
        </w:rPr>
      </w:pPr>
      <w:r w:rsidRPr="0012279C">
        <w:rPr>
          <w:rFonts w:ascii="Segoe UI Semibold" w:hAnsi="Segoe UI Semibold" w:cs="Segoe UI Semibold"/>
          <w:sz w:val="20"/>
        </w:rPr>
        <w:t xml:space="preserve">The following statements </w:t>
      </w:r>
      <w:r w:rsidR="006D4790" w:rsidRPr="0012279C">
        <w:rPr>
          <w:rFonts w:ascii="Segoe UI Semibold" w:hAnsi="Segoe UI Semibold" w:cs="Segoe UI Semibold"/>
          <w:sz w:val="20"/>
        </w:rPr>
        <w:t>are the</w:t>
      </w:r>
      <w:r w:rsidRPr="0012279C">
        <w:rPr>
          <w:rFonts w:ascii="Segoe UI Semibold" w:hAnsi="Segoe UI Semibold" w:cs="Segoe UI Semibold"/>
          <w:sz w:val="20"/>
        </w:rPr>
        <w:t xml:space="preserve"> </w:t>
      </w:r>
      <w:r w:rsidR="00D93F60" w:rsidRPr="0012279C">
        <w:rPr>
          <w:rFonts w:ascii="Segoe UI Semibold" w:hAnsi="Segoe UI Semibold" w:cs="Segoe UI Semibold"/>
          <w:sz w:val="20"/>
        </w:rPr>
        <w:t xml:space="preserve">basis on which the Parish Council makes its response as a Consultee </w:t>
      </w:r>
      <w:r w:rsidRPr="0012279C">
        <w:rPr>
          <w:rFonts w:ascii="Segoe UI Semibold" w:hAnsi="Segoe UI Semibold" w:cs="Segoe UI Semibold"/>
          <w:sz w:val="20"/>
        </w:rPr>
        <w:t>for all planning applic</w:t>
      </w:r>
      <w:r w:rsidR="006D4790" w:rsidRPr="0012279C">
        <w:rPr>
          <w:rFonts w:ascii="Segoe UI Semibold" w:hAnsi="Segoe UI Semibold" w:cs="Segoe UI Semibold"/>
          <w:sz w:val="20"/>
        </w:rPr>
        <w:t>ations in the Paris</w:t>
      </w:r>
      <w:r w:rsidR="00D93F60" w:rsidRPr="0012279C">
        <w:rPr>
          <w:rFonts w:ascii="Segoe UI Semibold" w:hAnsi="Segoe UI Semibold" w:cs="Segoe UI Semibold"/>
          <w:sz w:val="20"/>
        </w:rPr>
        <w:t>h of Keevil</w:t>
      </w:r>
      <w:r w:rsidR="006D4790" w:rsidRPr="0012279C">
        <w:rPr>
          <w:rFonts w:ascii="Segoe UI Semibold" w:hAnsi="Segoe UI Semibold" w:cs="Segoe UI Semibold"/>
          <w:sz w:val="20"/>
        </w:rPr>
        <w:t xml:space="preserve">. </w:t>
      </w:r>
      <w:r w:rsidR="00D93F60" w:rsidRPr="0012279C">
        <w:rPr>
          <w:rFonts w:ascii="Segoe UI Semibold" w:hAnsi="Segoe UI Semibold" w:cs="Segoe UI Semibold"/>
          <w:sz w:val="20"/>
        </w:rPr>
        <w:t xml:space="preserve">It is primarily based on the </w:t>
      </w:r>
      <w:r w:rsidR="006D4790" w:rsidRPr="0012279C">
        <w:rPr>
          <w:rFonts w:ascii="Segoe UI Semibold" w:hAnsi="Segoe UI Semibold" w:cs="Segoe UI Semibold"/>
          <w:sz w:val="20"/>
        </w:rPr>
        <w:t>Village Design Statement</w:t>
      </w:r>
      <w:r w:rsidR="003D6343" w:rsidRPr="0012279C">
        <w:rPr>
          <w:rFonts w:ascii="Segoe UI Semibold" w:hAnsi="Segoe UI Semibold" w:cs="Segoe UI Semibold"/>
          <w:sz w:val="20"/>
        </w:rPr>
        <w:t xml:space="preserve"> (VDS) 2003</w:t>
      </w:r>
      <w:r w:rsidR="00D93F60" w:rsidRPr="0012279C">
        <w:rPr>
          <w:rFonts w:ascii="Segoe UI Semibold" w:hAnsi="Segoe UI Semibold" w:cs="Segoe UI Semibold"/>
          <w:sz w:val="20"/>
        </w:rPr>
        <w:t>, a</w:t>
      </w:r>
      <w:r w:rsidR="006D4790" w:rsidRPr="0012279C">
        <w:rPr>
          <w:rFonts w:ascii="Segoe UI Semibold" w:hAnsi="Segoe UI Semibold" w:cs="Segoe UI Semibold"/>
          <w:sz w:val="20"/>
        </w:rPr>
        <w:t xml:space="preserve"> material source of reference </w:t>
      </w:r>
      <w:r w:rsidR="006D4790" w:rsidRPr="0012279C">
        <w:rPr>
          <w:rFonts w:ascii="Segoe UI Semibold" w:hAnsi="Segoe UI Semibold" w:cs="Segoe UI Semibold"/>
          <w:i/>
          <w:color w:val="595959" w:themeColor="text1" w:themeTint="A6"/>
          <w:sz w:val="20"/>
        </w:rPr>
        <w:t>(see Part II)</w:t>
      </w:r>
      <w:r w:rsidR="003D6343" w:rsidRPr="0012279C">
        <w:rPr>
          <w:rFonts w:ascii="Segoe UI Semibold" w:hAnsi="Segoe UI Semibold" w:cs="Segoe UI Semibold"/>
          <w:i/>
          <w:color w:val="595959" w:themeColor="text1" w:themeTint="A6"/>
          <w:sz w:val="20"/>
        </w:rPr>
        <w:t xml:space="preserve"> </w:t>
      </w:r>
      <w:r w:rsidR="00D93F60" w:rsidRPr="0012279C">
        <w:rPr>
          <w:rFonts w:ascii="Segoe UI Semibold" w:hAnsi="Segoe UI Semibold" w:cs="Segoe UI Semibold"/>
          <w:sz w:val="20"/>
        </w:rPr>
        <w:t>which</w:t>
      </w:r>
      <w:r w:rsidR="003D6343" w:rsidRPr="0012279C">
        <w:rPr>
          <w:rFonts w:ascii="Segoe UI Semibold" w:hAnsi="Segoe UI Semibold" w:cs="Segoe UI Semibold"/>
          <w:sz w:val="20"/>
        </w:rPr>
        <w:t xml:space="preserve"> the Parish Council expects </w:t>
      </w:r>
      <w:r w:rsidR="007F45AF" w:rsidRPr="0012279C">
        <w:rPr>
          <w:rFonts w:ascii="Segoe UI Semibold" w:hAnsi="Segoe UI Semibold" w:cs="Segoe UI Semibold"/>
          <w:sz w:val="20"/>
        </w:rPr>
        <w:t>developers</w:t>
      </w:r>
      <w:r w:rsidR="003D6343" w:rsidRPr="0012279C">
        <w:rPr>
          <w:rFonts w:ascii="Segoe UI Semibold" w:hAnsi="Segoe UI Semibold" w:cs="Segoe UI Semibold"/>
          <w:sz w:val="20"/>
        </w:rPr>
        <w:t xml:space="preserve"> and the Local Planning Authority </w:t>
      </w:r>
      <w:r w:rsidR="001A3519" w:rsidRPr="0012279C">
        <w:rPr>
          <w:rFonts w:ascii="Segoe UI Semibold" w:hAnsi="Segoe UI Semibold" w:cs="Segoe UI Semibold"/>
          <w:sz w:val="20"/>
        </w:rPr>
        <w:t xml:space="preserve">(LPA) </w:t>
      </w:r>
      <w:r w:rsidR="003D6343" w:rsidRPr="0012279C">
        <w:rPr>
          <w:rFonts w:ascii="Segoe UI Semibold" w:hAnsi="Segoe UI Semibold" w:cs="Segoe UI Semibold"/>
          <w:sz w:val="20"/>
        </w:rPr>
        <w:t xml:space="preserve">to reference when </w:t>
      </w:r>
      <w:r w:rsidR="00D93F60" w:rsidRPr="0012279C">
        <w:rPr>
          <w:rFonts w:ascii="Segoe UI Semibold" w:hAnsi="Segoe UI Semibold" w:cs="Segoe UI Semibold"/>
          <w:sz w:val="20"/>
        </w:rPr>
        <w:t>considering</w:t>
      </w:r>
      <w:r w:rsidR="003D6343" w:rsidRPr="0012279C">
        <w:rPr>
          <w:rFonts w:ascii="Segoe UI Semibold" w:hAnsi="Segoe UI Semibold" w:cs="Segoe UI Semibold"/>
          <w:sz w:val="20"/>
        </w:rPr>
        <w:t xml:space="preserve"> planning applications within the </w:t>
      </w:r>
      <w:r w:rsidR="00D93F60" w:rsidRPr="0012279C">
        <w:rPr>
          <w:rFonts w:ascii="Segoe UI Semibold" w:hAnsi="Segoe UI Semibold" w:cs="Segoe UI Semibold"/>
          <w:sz w:val="20"/>
        </w:rPr>
        <w:t>Parish</w:t>
      </w:r>
      <w:r w:rsidR="003D6343" w:rsidRPr="0012279C">
        <w:rPr>
          <w:rFonts w:ascii="Segoe UI Semibold" w:hAnsi="Segoe UI Semibold" w:cs="Segoe UI Semibold"/>
          <w:sz w:val="20"/>
        </w:rPr>
        <w:t>.</w:t>
      </w:r>
    </w:p>
    <w:p w:rsidR="00A75B68" w:rsidRPr="00922F44" w:rsidRDefault="00A75B68" w:rsidP="007F45AF">
      <w:pPr>
        <w:pStyle w:val="ListParagraph"/>
        <w:numPr>
          <w:ilvl w:val="0"/>
          <w:numId w:val="24"/>
        </w:numPr>
        <w:spacing w:before="120" w:after="60"/>
        <w:rPr>
          <w:rFonts w:ascii="Segoe UI Semibold" w:hAnsi="Segoe UI Semibold" w:cs="Segoe UI Semibold"/>
        </w:rPr>
      </w:pPr>
      <w:r w:rsidRPr="00922F44">
        <w:rPr>
          <w:rFonts w:ascii="Segoe UI Semibold" w:hAnsi="Segoe UI Semibold" w:cs="Segoe UI Semibold"/>
        </w:rPr>
        <w:t>VILLAGE SETTING</w:t>
      </w:r>
      <w:r w:rsidR="00FE606D" w:rsidRPr="00922F44">
        <w:rPr>
          <w:rFonts w:ascii="Segoe UI Semibold" w:hAnsi="Segoe UI Semibold" w:cs="Segoe UI Semibold"/>
        </w:rPr>
        <w:t xml:space="preserve">: </w:t>
      </w:r>
    </w:p>
    <w:p w:rsidR="00A75B68" w:rsidRPr="00B10B4D" w:rsidRDefault="00B10B4D" w:rsidP="00D93F60">
      <w:pPr>
        <w:spacing w:after="60"/>
        <w:rPr>
          <w:rFonts w:ascii="Segoe UI" w:hAnsi="Segoe UI" w:cs="Segoe UI"/>
          <w:sz w:val="20"/>
        </w:rPr>
      </w:pPr>
      <w:r>
        <w:rPr>
          <w:rFonts w:ascii="Segoe UI Semibold" w:hAnsi="Segoe UI Semibold" w:cs="Segoe UI Semibold"/>
          <w:sz w:val="20"/>
        </w:rPr>
        <w:t xml:space="preserve">We will preserve local wildlife and habitats, and protect </w:t>
      </w:r>
      <w:r w:rsidR="00A75B68" w:rsidRPr="00E522A9">
        <w:rPr>
          <w:rFonts w:ascii="Segoe UI Semibold" w:hAnsi="Segoe UI Semibold" w:cs="Segoe UI Semibold"/>
          <w:sz w:val="20"/>
        </w:rPr>
        <w:t>Keevil’s conservation area and historic buildings.</w:t>
      </w:r>
      <w:r w:rsidR="00FE606D">
        <w:rPr>
          <w:rFonts w:ascii="Segoe UI Semibold" w:hAnsi="Segoe UI Semibold" w:cs="Segoe UI Semibold"/>
          <w:sz w:val="20"/>
        </w:rPr>
        <w:t xml:space="preserve"> </w:t>
      </w:r>
    </w:p>
    <w:p w:rsidR="00A75B68" w:rsidRDefault="00A75B68" w:rsidP="007F45AF">
      <w:pPr>
        <w:pStyle w:val="ListParagraph"/>
        <w:numPr>
          <w:ilvl w:val="1"/>
          <w:numId w:val="24"/>
        </w:numPr>
        <w:spacing w:after="60"/>
        <w:ind w:left="426" w:hanging="426"/>
        <w:rPr>
          <w:rFonts w:ascii="Segoe UI" w:hAnsi="Segoe UI" w:cs="Segoe UI"/>
          <w:sz w:val="20"/>
        </w:rPr>
      </w:pPr>
      <w:r w:rsidRPr="006B66CA">
        <w:rPr>
          <w:rFonts w:ascii="Segoe UI" w:hAnsi="Segoe UI" w:cs="Segoe UI"/>
          <w:sz w:val="20"/>
        </w:rPr>
        <w:t>The landscape setting is important to Keevil’s essential character. The open aspect of the surrounding countryside, with its mature trees and hedgerows surrounding the fields, should be protected, conserved, or enhanced.</w:t>
      </w:r>
    </w:p>
    <w:p w:rsidR="00A75B68" w:rsidRDefault="00A75B68" w:rsidP="007F45AF">
      <w:pPr>
        <w:pStyle w:val="ListParagraph"/>
        <w:numPr>
          <w:ilvl w:val="1"/>
          <w:numId w:val="24"/>
        </w:numPr>
        <w:spacing w:after="60"/>
        <w:ind w:left="426" w:hanging="426"/>
        <w:rPr>
          <w:rFonts w:ascii="Segoe UI" w:hAnsi="Segoe UI" w:cs="Segoe UI"/>
          <w:sz w:val="20"/>
        </w:rPr>
      </w:pPr>
      <w:r w:rsidRPr="006B66CA">
        <w:rPr>
          <w:rFonts w:ascii="Segoe UI" w:hAnsi="Segoe UI" w:cs="Segoe UI"/>
          <w:sz w:val="20"/>
        </w:rPr>
        <w:t>Existing boundary walls and hedges are important features throughout the length of Main Street and should be retained.</w:t>
      </w:r>
    </w:p>
    <w:p w:rsidR="00A75B68" w:rsidRDefault="00A75B68" w:rsidP="007F45AF">
      <w:pPr>
        <w:pStyle w:val="ListParagraph"/>
        <w:numPr>
          <w:ilvl w:val="1"/>
          <w:numId w:val="24"/>
        </w:numPr>
        <w:spacing w:after="60"/>
        <w:ind w:left="426" w:hanging="426"/>
        <w:rPr>
          <w:rFonts w:ascii="Segoe UI" w:hAnsi="Segoe UI" w:cs="Segoe UI"/>
          <w:sz w:val="20"/>
        </w:rPr>
      </w:pPr>
      <w:r w:rsidRPr="006B66CA">
        <w:rPr>
          <w:rFonts w:ascii="Segoe UI" w:hAnsi="Segoe UI" w:cs="Segoe UI"/>
          <w:sz w:val="20"/>
        </w:rPr>
        <w:t>The existing network of footpaths should be retained to enable people to appreciate and enjoy Keevil’s surroundings.</w:t>
      </w:r>
    </w:p>
    <w:p w:rsidR="00A75B68" w:rsidRDefault="00A75B68" w:rsidP="007F45AF">
      <w:pPr>
        <w:pStyle w:val="ListParagraph"/>
        <w:numPr>
          <w:ilvl w:val="1"/>
          <w:numId w:val="24"/>
        </w:numPr>
        <w:spacing w:after="60"/>
        <w:ind w:left="426" w:hanging="426"/>
        <w:rPr>
          <w:rFonts w:ascii="Segoe UI" w:hAnsi="Segoe UI" w:cs="Segoe UI"/>
          <w:sz w:val="20"/>
        </w:rPr>
      </w:pPr>
      <w:r w:rsidRPr="006B66CA">
        <w:rPr>
          <w:rFonts w:ascii="Segoe UI" w:hAnsi="Segoe UI" w:cs="Segoe UI"/>
          <w:sz w:val="20"/>
        </w:rPr>
        <w:t>The airfield provides an important haven for wildlife.</w:t>
      </w:r>
    </w:p>
    <w:p w:rsidR="00A75B68" w:rsidRDefault="00A75B68" w:rsidP="006D4790">
      <w:pPr>
        <w:pStyle w:val="ListParagraph"/>
        <w:numPr>
          <w:ilvl w:val="1"/>
          <w:numId w:val="24"/>
        </w:numPr>
        <w:spacing w:after="120"/>
        <w:ind w:left="426" w:hanging="426"/>
        <w:rPr>
          <w:rFonts w:ascii="Segoe UI" w:hAnsi="Segoe UI" w:cs="Segoe UI"/>
          <w:sz w:val="20"/>
        </w:rPr>
      </w:pPr>
      <w:r w:rsidRPr="006B66CA">
        <w:rPr>
          <w:rFonts w:ascii="Segoe UI" w:hAnsi="Segoe UI" w:cs="Segoe UI"/>
          <w:sz w:val="20"/>
        </w:rPr>
        <w:t>Wild areas within gardens provide habitats for a diversity of wildlife.</w:t>
      </w:r>
    </w:p>
    <w:p w:rsidR="00A75B68" w:rsidRPr="00922F44" w:rsidRDefault="00A75B68" w:rsidP="00D93F60">
      <w:pPr>
        <w:pStyle w:val="ListParagraph"/>
        <w:numPr>
          <w:ilvl w:val="0"/>
          <w:numId w:val="24"/>
        </w:numPr>
        <w:spacing w:before="240" w:after="60"/>
        <w:ind w:left="357" w:hanging="357"/>
        <w:contextualSpacing w:val="0"/>
        <w:rPr>
          <w:rFonts w:ascii="Segoe UI Semibold" w:hAnsi="Segoe UI Semibold" w:cs="Segoe UI Semibold"/>
          <w:sz w:val="20"/>
        </w:rPr>
      </w:pPr>
      <w:r w:rsidRPr="00922F44">
        <w:rPr>
          <w:rFonts w:ascii="Segoe UI Semibold" w:hAnsi="Segoe UI Semibold" w:cs="Segoe UI Semibold"/>
        </w:rPr>
        <w:t>SETTLEMENT</w:t>
      </w:r>
    </w:p>
    <w:p w:rsidR="00A75B68" w:rsidRDefault="00B10B4D" w:rsidP="007F45AF">
      <w:pPr>
        <w:spacing w:after="60"/>
        <w:rPr>
          <w:rFonts w:ascii="Segoe UI Semibold" w:hAnsi="Segoe UI Semibold" w:cs="Segoe UI Semibold"/>
          <w:sz w:val="20"/>
        </w:rPr>
      </w:pPr>
      <w:r>
        <w:rPr>
          <w:rFonts w:ascii="Segoe UI Semibold" w:hAnsi="Segoe UI Semibold" w:cs="Segoe UI Semibold"/>
          <w:sz w:val="20"/>
        </w:rPr>
        <w:t xml:space="preserve">We do </w:t>
      </w:r>
      <w:r w:rsidR="00A75B68" w:rsidRPr="00E522A9">
        <w:rPr>
          <w:rFonts w:ascii="Segoe UI Semibold" w:hAnsi="Segoe UI Semibold" w:cs="Segoe UI Semibold"/>
          <w:sz w:val="20"/>
        </w:rPr>
        <w:t>not wish to see developm</w:t>
      </w:r>
      <w:r w:rsidR="00A75B68">
        <w:rPr>
          <w:rFonts w:ascii="Segoe UI Semibold" w:hAnsi="Segoe UI Semibold" w:cs="Segoe UI Semibold"/>
          <w:sz w:val="20"/>
        </w:rPr>
        <w:t>ent on green fields or farmland.</w:t>
      </w:r>
    </w:p>
    <w:p w:rsidR="00A75B68" w:rsidRDefault="00A75B68" w:rsidP="00A75B68">
      <w:pPr>
        <w:pStyle w:val="ListParagraph"/>
        <w:numPr>
          <w:ilvl w:val="1"/>
          <w:numId w:val="24"/>
        </w:numPr>
        <w:spacing w:after="120"/>
        <w:ind w:left="426" w:hanging="426"/>
        <w:rPr>
          <w:rFonts w:ascii="Segoe UI" w:hAnsi="Segoe UI" w:cs="Segoe UI"/>
          <w:sz w:val="20"/>
        </w:rPr>
      </w:pPr>
      <w:r w:rsidRPr="006B66CA">
        <w:rPr>
          <w:rFonts w:ascii="Segoe UI" w:hAnsi="Segoe UI" w:cs="Segoe UI"/>
          <w:sz w:val="20"/>
        </w:rPr>
        <w:t>Development should respect the historic pattern of the village.</w:t>
      </w:r>
    </w:p>
    <w:p w:rsidR="00A75B68" w:rsidRDefault="00A75B68" w:rsidP="00A75B68">
      <w:pPr>
        <w:pStyle w:val="ListParagraph"/>
        <w:numPr>
          <w:ilvl w:val="1"/>
          <w:numId w:val="24"/>
        </w:numPr>
        <w:spacing w:after="120"/>
        <w:ind w:left="426" w:hanging="426"/>
        <w:rPr>
          <w:rFonts w:ascii="Segoe UI" w:hAnsi="Segoe UI" w:cs="Segoe UI"/>
          <w:sz w:val="20"/>
        </w:rPr>
      </w:pPr>
      <w:r w:rsidRPr="006B66CA">
        <w:rPr>
          <w:rFonts w:ascii="Segoe UI" w:hAnsi="Segoe UI" w:cs="Segoe UI"/>
          <w:sz w:val="20"/>
        </w:rPr>
        <w:t>Much of the village is designated as a conservation area. As a result, it is desirable to preserve or enhance the character or appearance of the conservation area.</w:t>
      </w:r>
    </w:p>
    <w:p w:rsidR="00A75B68" w:rsidRDefault="00A75B68" w:rsidP="00A75B68">
      <w:pPr>
        <w:pStyle w:val="ListParagraph"/>
        <w:numPr>
          <w:ilvl w:val="1"/>
          <w:numId w:val="24"/>
        </w:numPr>
        <w:spacing w:after="120"/>
        <w:ind w:left="426" w:hanging="426"/>
        <w:rPr>
          <w:rFonts w:ascii="Segoe UI" w:hAnsi="Segoe UI" w:cs="Segoe UI"/>
          <w:sz w:val="20"/>
        </w:rPr>
      </w:pPr>
      <w:r w:rsidRPr="006B66CA">
        <w:rPr>
          <w:rFonts w:ascii="Segoe UI" w:hAnsi="Segoe UI" w:cs="Segoe UI"/>
          <w:sz w:val="20"/>
        </w:rPr>
        <w:t>Open spaces or gaps, which make a significant contribution to the character or appearance of the street scene, should be protected; particularly where they provide views to the open countryside.</w:t>
      </w:r>
    </w:p>
    <w:p w:rsidR="00A75B68" w:rsidRDefault="00A75B68" w:rsidP="00A75B68">
      <w:pPr>
        <w:pStyle w:val="ListParagraph"/>
        <w:numPr>
          <w:ilvl w:val="1"/>
          <w:numId w:val="24"/>
        </w:numPr>
        <w:spacing w:after="120"/>
        <w:ind w:left="426" w:hanging="426"/>
        <w:rPr>
          <w:rFonts w:ascii="Segoe UI" w:hAnsi="Segoe UI" w:cs="Segoe UI"/>
          <w:sz w:val="20"/>
        </w:rPr>
      </w:pPr>
      <w:r w:rsidRPr="006B66CA">
        <w:rPr>
          <w:rFonts w:ascii="Segoe UI" w:hAnsi="Segoe UI" w:cs="Segoe UI"/>
          <w:sz w:val="20"/>
        </w:rPr>
        <w:t>Trees, which are identified as being important to village character, should be retained. New planting should involve the planting of native species wherever appropriate.</w:t>
      </w:r>
    </w:p>
    <w:p w:rsidR="00A75B68" w:rsidRDefault="00A75B68" w:rsidP="00A75B68">
      <w:pPr>
        <w:pStyle w:val="ListParagraph"/>
        <w:numPr>
          <w:ilvl w:val="1"/>
          <w:numId w:val="24"/>
        </w:numPr>
        <w:spacing w:after="120"/>
        <w:ind w:left="426" w:hanging="426"/>
        <w:rPr>
          <w:rFonts w:ascii="Segoe UI" w:hAnsi="Segoe UI" w:cs="Segoe UI"/>
          <w:sz w:val="20"/>
        </w:rPr>
      </w:pPr>
      <w:r w:rsidRPr="006B66CA">
        <w:rPr>
          <w:rFonts w:ascii="Segoe UI" w:hAnsi="Segoe UI" w:cs="Segoe UI"/>
          <w:sz w:val="20"/>
        </w:rPr>
        <w:t>Future development must take into account the capacity of the existing infrastructure.</w:t>
      </w:r>
    </w:p>
    <w:p w:rsidR="00A75B68" w:rsidRDefault="00A75B68" w:rsidP="00A75B68">
      <w:pPr>
        <w:pStyle w:val="ListParagraph"/>
        <w:numPr>
          <w:ilvl w:val="1"/>
          <w:numId w:val="24"/>
        </w:numPr>
        <w:spacing w:after="120"/>
        <w:ind w:left="426" w:hanging="426"/>
        <w:rPr>
          <w:rFonts w:ascii="Segoe UI" w:hAnsi="Segoe UI" w:cs="Segoe UI"/>
          <w:sz w:val="20"/>
        </w:rPr>
      </w:pPr>
      <w:r w:rsidRPr="006B66CA">
        <w:rPr>
          <w:rFonts w:ascii="Segoe UI" w:hAnsi="Segoe UI" w:cs="Segoe UI"/>
          <w:sz w:val="20"/>
        </w:rPr>
        <w:t>Within the historic village core there may be archaeological remains from earlier settlement activity. Any proposed development should be checked to see whether it may impact such remains.</w:t>
      </w:r>
    </w:p>
    <w:p w:rsidR="00A75B68" w:rsidRPr="00922F44" w:rsidRDefault="00A75B68" w:rsidP="00D93F60">
      <w:pPr>
        <w:pStyle w:val="ListParagraph"/>
        <w:numPr>
          <w:ilvl w:val="0"/>
          <w:numId w:val="24"/>
        </w:numPr>
        <w:spacing w:before="240" w:after="60"/>
        <w:ind w:left="357" w:hanging="357"/>
        <w:contextualSpacing w:val="0"/>
        <w:rPr>
          <w:rFonts w:ascii="Segoe UI Semibold" w:hAnsi="Segoe UI Semibold" w:cs="Segoe UI Semibold"/>
          <w:sz w:val="20"/>
        </w:rPr>
      </w:pPr>
      <w:r w:rsidRPr="00922F44">
        <w:rPr>
          <w:rFonts w:ascii="Segoe UI Semibold" w:hAnsi="Segoe UI Semibold" w:cs="Segoe UI Semibold"/>
        </w:rPr>
        <w:t>NEW BUILDING</w:t>
      </w:r>
    </w:p>
    <w:p w:rsidR="00A75B68" w:rsidRDefault="009A6F55" w:rsidP="007F45AF">
      <w:pPr>
        <w:spacing w:after="60"/>
        <w:rPr>
          <w:rFonts w:ascii="Segoe UI Semibold" w:hAnsi="Segoe UI Semibold" w:cs="Segoe UI Semibold"/>
          <w:sz w:val="20"/>
        </w:rPr>
      </w:pPr>
      <w:r>
        <w:rPr>
          <w:rFonts w:ascii="Segoe UI Semibold" w:hAnsi="Segoe UI Semibold" w:cs="Segoe UI Semibold"/>
          <w:sz w:val="20"/>
        </w:rPr>
        <w:t xml:space="preserve">We recognise </w:t>
      </w:r>
      <w:r w:rsidRPr="00E522A9">
        <w:rPr>
          <w:rFonts w:ascii="Segoe UI Semibold" w:hAnsi="Segoe UI Semibold" w:cs="Segoe UI Semibold"/>
          <w:sz w:val="20"/>
        </w:rPr>
        <w:t>renovation or chan</w:t>
      </w:r>
      <w:r w:rsidR="002D5F42">
        <w:rPr>
          <w:rFonts w:ascii="Segoe UI Semibold" w:hAnsi="Segoe UI Semibold" w:cs="Segoe UI Semibold"/>
          <w:sz w:val="20"/>
        </w:rPr>
        <w:t>ge of use of existing buildings</w:t>
      </w:r>
      <w:r w:rsidRPr="00E522A9">
        <w:rPr>
          <w:rFonts w:ascii="Segoe UI Semibold" w:hAnsi="Segoe UI Semibold" w:cs="Segoe UI Semibold"/>
          <w:sz w:val="20"/>
        </w:rPr>
        <w:t xml:space="preserve"> and </w:t>
      </w:r>
      <w:r>
        <w:rPr>
          <w:rFonts w:ascii="Segoe UI Semibold" w:hAnsi="Segoe UI Semibold" w:cs="Segoe UI Semibold"/>
          <w:sz w:val="20"/>
        </w:rPr>
        <w:t>the need for smaller</w:t>
      </w:r>
      <w:r w:rsidRPr="00E522A9">
        <w:rPr>
          <w:rFonts w:ascii="Segoe UI Semibold" w:hAnsi="Segoe UI Semibold" w:cs="Segoe UI Semibold"/>
          <w:sz w:val="20"/>
        </w:rPr>
        <w:t xml:space="preserve"> more affordable homes</w:t>
      </w:r>
      <w:r>
        <w:rPr>
          <w:rFonts w:ascii="Segoe UI Semibold" w:hAnsi="Segoe UI Semibold" w:cs="Segoe UI Semibold"/>
          <w:sz w:val="20"/>
        </w:rPr>
        <w:t xml:space="preserve">. However, all </w:t>
      </w:r>
      <w:r w:rsidR="00A75B68" w:rsidRPr="00E522A9">
        <w:rPr>
          <w:rFonts w:ascii="Segoe UI Semibold" w:hAnsi="Segoe UI Semibold" w:cs="Segoe UI Semibold"/>
          <w:sz w:val="20"/>
        </w:rPr>
        <w:t xml:space="preserve">development must be in keeping with the existing landscape and character setting. </w:t>
      </w:r>
    </w:p>
    <w:p w:rsidR="00A75B68" w:rsidRDefault="00A75B68" w:rsidP="00A75B68">
      <w:pPr>
        <w:pStyle w:val="ListParagraph"/>
        <w:numPr>
          <w:ilvl w:val="1"/>
          <w:numId w:val="24"/>
        </w:numPr>
        <w:spacing w:after="120"/>
        <w:ind w:left="426" w:hanging="426"/>
        <w:rPr>
          <w:rFonts w:ascii="Segoe UI" w:hAnsi="Segoe UI" w:cs="Segoe UI"/>
          <w:sz w:val="20"/>
        </w:rPr>
      </w:pPr>
      <w:r w:rsidRPr="006B66CA">
        <w:rPr>
          <w:rFonts w:ascii="Segoe UI" w:hAnsi="Segoe UI" w:cs="Segoe UI"/>
          <w:sz w:val="20"/>
        </w:rPr>
        <w:t>Any future development in the village, including extensions to existing buildings, should respect the building types and details of the central area around Main Street and its immediate environs.</w:t>
      </w:r>
    </w:p>
    <w:p w:rsidR="00A75B68" w:rsidRDefault="00A75B68" w:rsidP="00A75B68">
      <w:pPr>
        <w:pStyle w:val="ListParagraph"/>
        <w:numPr>
          <w:ilvl w:val="1"/>
          <w:numId w:val="24"/>
        </w:numPr>
        <w:spacing w:after="120"/>
        <w:ind w:left="426" w:hanging="426"/>
        <w:rPr>
          <w:rFonts w:ascii="Segoe UI" w:hAnsi="Segoe UI" w:cs="Segoe UI"/>
          <w:sz w:val="20"/>
        </w:rPr>
      </w:pPr>
      <w:r w:rsidRPr="006B66CA">
        <w:rPr>
          <w:rFonts w:ascii="Segoe UI" w:hAnsi="Segoe UI" w:cs="Segoe UI"/>
          <w:sz w:val="20"/>
        </w:rPr>
        <w:t>Any new building should incorporate materials and designs in harmony with the built environment.</w:t>
      </w:r>
    </w:p>
    <w:p w:rsidR="00A75B68" w:rsidRDefault="00A75B68" w:rsidP="002D5F42">
      <w:pPr>
        <w:pStyle w:val="ListParagraph"/>
        <w:numPr>
          <w:ilvl w:val="1"/>
          <w:numId w:val="24"/>
        </w:numPr>
        <w:spacing w:after="120"/>
        <w:ind w:left="426" w:hanging="426"/>
        <w:rPr>
          <w:rFonts w:ascii="Segoe UI" w:hAnsi="Segoe UI" w:cs="Segoe UI"/>
          <w:sz w:val="20"/>
        </w:rPr>
      </w:pPr>
      <w:r w:rsidRPr="006B66CA">
        <w:rPr>
          <w:rFonts w:ascii="Segoe UI" w:hAnsi="Segoe UI" w:cs="Segoe UI"/>
          <w:sz w:val="20"/>
        </w:rPr>
        <w:t>Within the conservation area, or where new development may affect the settings of listed buildings, the preservation of their special character will be the primary consideration.</w:t>
      </w:r>
    </w:p>
    <w:p w:rsidR="00922F44" w:rsidRPr="00F10F55" w:rsidRDefault="00922F44" w:rsidP="00922F44">
      <w:pPr>
        <w:spacing w:after="120"/>
        <w:rPr>
          <w:rFonts w:ascii="Segoe UI Semibold" w:hAnsi="Segoe UI Semibold" w:cs="Segoe UI Semibold"/>
          <w:sz w:val="22"/>
        </w:rPr>
      </w:pPr>
      <w:r w:rsidRPr="00F10F55">
        <w:rPr>
          <w:rFonts w:ascii="Segoe UI Semibold" w:hAnsi="Segoe UI Semibold" w:cs="Segoe UI Semibold"/>
          <w:sz w:val="22"/>
        </w:rPr>
        <w:lastRenderedPageBreak/>
        <w:t>Keevil Village Policy Limits</w:t>
      </w:r>
    </w:p>
    <w:p w:rsidR="00922F44" w:rsidRDefault="00922F44" w:rsidP="00922F44">
      <w:pPr>
        <w:spacing w:after="60"/>
        <w:rPr>
          <w:rFonts w:ascii="Segoe UI" w:hAnsi="Segoe UI" w:cs="Segoe UI"/>
          <w:sz w:val="20"/>
        </w:rPr>
      </w:pPr>
      <w:r w:rsidRPr="00F10F55">
        <w:rPr>
          <w:rFonts w:ascii="Segoe UI" w:hAnsi="Segoe UI" w:cs="Segoe UI"/>
          <w:sz w:val="20"/>
        </w:rPr>
        <w:t xml:space="preserve">Keevil is one of over 150 designated ‘small’ villages in the </w:t>
      </w:r>
      <w:r w:rsidR="0012279C" w:rsidRPr="0012279C">
        <w:rPr>
          <w:rFonts w:ascii="Segoe UI Semibold" w:hAnsi="Segoe UI Semibold" w:cs="Segoe UI Semibold"/>
          <w:sz w:val="20"/>
        </w:rPr>
        <w:t>Wiltshire Core Strategy</w:t>
      </w:r>
      <w:r w:rsidR="0012279C">
        <w:rPr>
          <w:rFonts w:ascii="Segoe UI" w:hAnsi="Segoe UI" w:cs="Segoe UI"/>
          <w:sz w:val="20"/>
        </w:rPr>
        <w:t xml:space="preserve"> (</w:t>
      </w:r>
      <w:r w:rsidRPr="00F10F55">
        <w:rPr>
          <w:rFonts w:ascii="Segoe UI" w:hAnsi="Segoe UI" w:cs="Segoe UI"/>
          <w:sz w:val="20"/>
        </w:rPr>
        <w:t>WCS</w:t>
      </w:r>
      <w:r w:rsidR="0012279C">
        <w:rPr>
          <w:rFonts w:ascii="Segoe UI" w:hAnsi="Segoe UI" w:cs="Segoe UI"/>
          <w:sz w:val="20"/>
        </w:rPr>
        <w:t>)</w:t>
      </w:r>
      <w:r w:rsidRPr="00F10F55">
        <w:rPr>
          <w:rFonts w:ascii="Segoe UI" w:hAnsi="Segoe UI" w:cs="Segoe UI"/>
          <w:sz w:val="20"/>
        </w:rPr>
        <w:t xml:space="preserve">, and under </w:t>
      </w:r>
      <w:r w:rsidRPr="00922F44">
        <w:rPr>
          <w:rFonts w:ascii="Segoe UI Semibold" w:hAnsi="Segoe UI Semibold" w:cs="Segoe UI Semibold"/>
          <w:sz w:val="20"/>
        </w:rPr>
        <w:t>Core Policy (CP) 1 Settlement Strategy</w:t>
      </w:r>
      <w:r>
        <w:rPr>
          <w:rFonts w:ascii="Segoe UI" w:hAnsi="Segoe UI" w:cs="Segoe UI"/>
          <w:sz w:val="20"/>
        </w:rPr>
        <w:t xml:space="preserve"> </w:t>
      </w:r>
      <w:r w:rsidRPr="00F10F55">
        <w:rPr>
          <w:rFonts w:ascii="Segoe UI" w:hAnsi="Segoe UI" w:cs="Segoe UI"/>
          <w:sz w:val="20"/>
        </w:rPr>
        <w:t xml:space="preserve">no longer has a settlement boundary. This policy states that ‘some very modest development may be appropriate at Small Villages, to respond to local needs and to contribute to the vitality of rural communities. Any development at Small Villages will be carefully managed by </w:t>
      </w:r>
      <w:r w:rsidRPr="00922F44">
        <w:rPr>
          <w:rFonts w:ascii="Segoe UI Semibold" w:hAnsi="Segoe UI Semibold" w:cs="Segoe UI Semibold"/>
          <w:sz w:val="20"/>
        </w:rPr>
        <w:t>CP2 Delivery Strategy</w:t>
      </w:r>
      <w:r>
        <w:rPr>
          <w:rFonts w:ascii="Segoe UI" w:hAnsi="Segoe UI" w:cs="Segoe UI"/>
          <w:sz w:val="20"/>
        </w:rPr>
        <w:t xml:space="preserve"> </w:t>
      </w:r>
      <w:r w:rsidRPr="00F10F55">
        <w:rPr>
          <w:rFonts w:ascii="Segoe UI" w:hAnsi="Segoe UI" w:cs="Segoe UI"/>
          <w:sz w:val="20"/>
        </w:rPr>
        <w:t xml:space="preserve">and the other relevant polices of this plan’. </w:t>
      </w:r>
    </w:p>
    <w:p w:rsidR="00922F44" w:rsidRDefault="00922F44" w:rsidP="00922F44">
      <w:pPr>
        <w:spacing w:after="120"/>
        <w:rPr>
          <w:rFonts w:ascii="Segoe UI" w:hAnsi="Segoe UI" w:cs="Segoe UI"/>
          <w:sz w:val="20"/>
        </w:rPr>
      </w:pPr>
      <w:r w:rsidRPr="00F10F55">
        <w:rPr>
          <w:rFonts w:ascii="Segoe UI" w:hAnsi="Segoe UI" w:cs="Segoe UI"/>
          <w:sz w:val="20"/>
        </w:rPr>
        <w:t>Additionally, ‘the delivery strategy defines the level of growth appropriate within the built up area of small villages as infill. For the purposes of CP2, infill is defined as the filling of a small gap within the village that is only large enough for not more than a few dwellings generally only one dwelling’ (CP1, para 4.16 refers).</w:t>
      </w:r>
    </w:p>
    <w:p w:rsidR="00922F44" w:rsidRPr="0075063B" w:rsidRDefault="00922F44" w:rsidP="00922F44">
      <w:pPr>
        <w:spacing w:after="120"/>
        <w:rPr>
          <w:rFonts w:ascii="Segoe UI Semibold" w:hAnsi="Segoe UI Semibold" w:cs="Segoe UI Semibold"/>
          <w:sz w:val="22"/>
        </w:rPr>
      </w:pPr>
      <w:r w:rsidRPr="0075063B">
        <w:rPr>
          <w:rFonts w:ascii="Segoe UI Semibold" w:hAnsi="Segoe UI Semibold" w:cs="Segoe UI Semibold"/>
          <w:sz w:val="22"/>
        </w:rPr>
        <w:t>Keevil Conservation Area</w:t>
      </w:r>
    </w:p>
    <w:p w:rsidR="00922F44" w:rsidRDefault="00922F44" w:rsidP="00922F44">
      <w:pPr>
        <w:spacing w:after="60"/>
        <w:rPr>
          <w:rFonts w:ascii="Segoe UI" w:hAnsi="Segoe UI" w:cs="Segoe UI"/>
          <w:sz w:val="20"/>
        </w:rPr>
      </w:pPr>
      <w:r w:rsidRPr="0075063B">
        <w:rPr>
          <w:rFonts w:ascii="Segoe UI" w:hAnsi="Segoe UI" w:cs="Segoe UI"/>
          <w:sz w:val="20"/>
        </w:rPr>
        <w:t xml:space="preserve">The Keevil Conservation Area was designated </w:t>
      </w:r>
      <w:r>
        <w:rPr>
          <w:rFonts w:ascii="Segoe UI" w:hAnsi="Segoe UI" w:cs="Segoe UI"/>
          <w:sz w:val="20"/>
        </w:rPr>
        <w:t xml:space="preserve">in 1973 to preserve and enhance </w:t>
      </w:r>
      <w:r w:rsidRPr="0075063B">
        <w:rPr>
          <w:rFonts w:ascii="Segoe UI" w:hAnsi="Segoe UI" w:cs="Segoe UI"/>
          <w:sz w:val="20"/>
        </w:rPr>
        <w:t>the special architectural and historic interest in this part</w:t>
      </w:r>
      <w:r>
        <w:rPr>
          <w:rFonts w:ascii="Segoe UI" w:hAnsi="Segoe UI" w:cs="Segoe UI"/>
          <w:sz w:val="20"/>
        </w:rPr>
        <w:t xml:space="preserve"> of the village. Preserving the </w:t>
      </w:r>
      <w:r w:rsidRPr="0075063B">
        <w:rPr>
          <w:rFonts w:ascii="Segoe UI" w:hAnsi="Segoe UI" w:cs="Segoe UI"/>
          <w:sz w:val="20"/>
        </w:rPr>
        <w:t>special character or appearance within or adjacent to this area, is the primary consideration when assessing, proposals for development. Stricter planning controls exist in conservation areas over minor alterations to land uses and buildings, and over proposals for demolitions or tree work</w:t>
      </w:r>
      <w:r>
        <w:rPr>
          <w:rFonts w:ascii="Segoe UI" w:hAnsi="Segoe UI" w:cs="Segoe UI"/>
          <w:sz w:val="20"/>
        </w:rPr>
        <w:t>.</w:t>
      </w:r>
    </w:p>
    <w:p w:rsidR="00DA20DA" w:rsidRDefault="00922F44" w:rsidP="00922F44">
      <w:pPr>
        <w:spacing w:after="120"/>
        <w:rPr>
          <w:rFonts w:ascii="Segoe UI" w:hAnsi="Segoe UI" w:cs="Segoe UI"/>
          <w:sz w:val="20"/>
        </w:rPr>
      </w:pPr>
      <w:r w:rsidRPr="00922F44">
        <w:rPr>
          <w:rFonts w:ascii="Segoe UI Semibold" w:hAnsi="Segoe UI Semibold" w:cs="Segoe UI Semibold"/>
          <w:sz w:val="20"/>
        </w:rPr>
        <w:t>CP58 Ensuring conservation of the historic environment</w:t>
      </w:r>
      <w:r>
        <w:rPr>
          <w:rFonts w:ascii="Segoe UI" w:hAnsi="Segoe UI" w:cs="Segoe UI"/>
          <w:sz w:val="20"/>
        </w:rPr>
        <w:t xml:space="preserve">, and </w:t>
      </w:r>
      <w:r w:rsidRPr="00922F44">
        <w:rPr>
          <w:rFonts w:ascii="Segoe UI Semibold" w:hAnsi="Segoe UI Semibold" w:cs="Segoe UI Semibold"/>
          <w:sz w:val="20"/>
        </w:rPr>
        <w:t>CP57 Ensuring high quality design and place shaping</w:t>
      </w:r>
      <w:r>
        <w:rPr>
          <w:rFonts w:ascii="Segoe UI" w:hAnsi="Segoe UI" w:cs="Segoe UI"/>
          <w:sz w:val="20"/>
        </w:rPr>
        <w:t>, are routinely applicable in most situations in Keevil Parish, and all involving the Conservation Area.</w:t>
      </w:r>
      <w:r w:rsidR="00DA20DA">
        <w:rPr>
          <w:rFonts w:ascii="Segoe UI" w:hAnsi="Segoe UI" w:cs="Segoe UI"/>
          <w:sz w:val="20"/>
        </w:rPr>
        <w:t xml:space="preserve"> </w:t>
      </w:r>
    </w:p>
    <w:p w:rsidR="00922F44" w:rsidRPr="00922F44" w:rsidRDefault="00DA20DA" w:rsidP="00922F44">
      <w:pPr>
        <w:spacing w:after="120"/>
        <w:rPr>
          <w:rFonts w:ascii="Segoe UI" w:hAnsi="Segoe UI" w:cs="Segoe UI"/>
          <w:sz w:val="20"/>
        </w:rPr>
      </w:pPr>
      <w:r w:rsidRPr="00DA20DA">
        <w:rPr>
          <w:rFonts w:ascii="Segoe UI Semibold" w:hAnsi="Segoe UI Semibold" w:cs="Segoe UI Semibold"/>
          <w:sz w:val="20"/>
        </w:rPr>
        <w:t>CP51 Landscape</w:t>
      </w:r>
      <w:r>
        <w:rPr>
          <w:rFonts w:ascii="Segoe UI" w:hAnsi="Segoe UI" w:cs="Segoe UI"/>
          <w:sz w:val="20"/>
        </w:rPr>
        <w:t xml:space="preserve"> and </w:t>
      </w:r>
      <w:r w:rsidRPr="00DA20DA">
        <w:rPr>
          <w:rFonts w:ascii="Segoe UI Semibold" w:hAnsi="Segoe UI Semibold" w:cs="Segoe UI Semibold"/>
          <w:sz w:val="20"/>
        </w:rPr>
        <w:t>CP52 Green Infrastructure</w:t>
      </w:r>
      <w:r>
        <w:rPr>
          <w:rFonts w:ascii="Segoe UI" w:hAnsi="Segoe UI" w:cs="Segoe UI"/>
          <w:sz w:val="20"/>
        </w:rPr>
        <w:t xml:space="preserve"> may also apply.</w:t>
      </w:r>
    </w:p>
    <w:p w:rsidR="002526C6" w:rsidRPr="0094018C" w:rsidRDefault="002526C6" w:rsidP="002526C6">
      <w:pPr>
        <w:spacing w:before="240" w:after="120"/>
        <w:rPr>
          <w:rFonts w:ascii="Segoe UI Semibold" w:hAnsi="Segoe UI Semibold" w:cs="Segoe UI Semibold"/>
          <w:sz w:val="22"/>
        </w:rPr>
      </w:pPr>
      <w:r w:rsidRPr="0094018C">
        <w:rPr>
          <w:rFonts w:ascii="Segoe UI Semibold" w:hAnsi="Segoe UI Semibold" w:cs="Segoe UI Semibold"/>
          <w:sz w:val="22"/>
        </w:rPr>
        <w:t>VDS AS MATERIAL PLANNING GUIDANCE</w:t>
      </w:r>
    </w:p>
    <w:p w:rsidR="0093393C" w:rsidRDefault="002526C6" w:rsidP="00922F44">
      <w:pPr>
        <w:spacing w:after="120"/>
        <w:rPr>
          <w:rFonts w:ascii="Segoe UI" w:hAnsi="Segoe UI" w:cs="Segoe UI"/>
          <w:sz w:val="20"/>
        </w:rPr>
      </w:pPr>
      <w:r>
        <w:rPr>
          <w:rFonts w:ascii="Segoe UI" w:hAnsi="Segoe UI" w:cs="Segoe UI"/>
          <w:sz w:val="20"/>
        </w:rPr>
        <w:t xml:space="preserve">Under the </w:t>
      </w:r>
      <w:r w:rsidRPr="00266C71">
        <w:rPr>
          <w:rFonts w:ascii="Segoe UI" w:hAnsi="Segoe UI" w:cs="Segoe UI"/>
          <w:sz w:val="20"/>
        </w:rPr>
        <w:t xml:space="preserve">Localism Act 2011 </w:t>
      </w:r>
      <w:r>
        <w:rPr>
          <w:rFonts w:ascii="Segoe UI" w:hAnsi="Segoe UI" w:cs="Segoe UI"/>
          <w:sz w:val="20"/>
        </w:rPr>
        <w:t>additional means such as N</w:t>
      </w:r>
      <w:r w:rsidRPr="00266C71">
        <w:rPr>
          <w:rFonts w:ascii="Segoe UI" w:hAnsi="Segoe UI" w:cs="Segoe UI"/>
          <w:sz w:val="20"/>
        </w:rPr>
        <w:t>eighbourhood Plans</w:t>
      </w:r>
      <w:r>
        <w:rPr>
          <w:rFonts w:ascii="Segoe UI" w:hAnsi="Segoe UI" w:cs="Segoe UI"/>
          <w:sz w:val="20"/>
        </w:rPr>
        <w:t xml:space="preserve"> were introduced as a way for</w:t>
      </w:r>
      <w:r w:rsidRPr="00266C71">
        <w:rPr>
          <w:rFonts w:ascii="Segoe UI" w:hAnsi="Segoe UI" w:cs="Segoe UI"/>
          <w:sz w:val="20"/>
        </w:rPr>
        <w:t xml:space="preserve"> communities </w:t>
      </w:r>
      <w:r>
        <w:rPr>
          <w:rFonts w:ascii="Segoe UI" w:hAnsi="Segoe UI" w:cs="Segoe UI"/>
          <w:sz w:val="20"/>
        </w:rPr>
        <w:t>to</w:t>
      </w:r>
      <w:r w:rsidRPr="00266C71">
        <w:rPr>
          <w:rFonts w:ascii="Segoe UI" w:hAnsi="Segoe UI" w:cs="Segoe UI"/>
          <w:sz w:val="20"/>
        </w:rPr>
        <w:t xml:space="preserve"> </w:t>
      </w:r>
      <w:r>
        <w:rPr>
          <w:rFonts w:ascii="Segoe UI" w:hAnsi="Segoe UI" w:cs="Segoe UI"/>
          <w:sz w:val="20"/>
        </w:rPr>
        <w:t>be more specific about their needs</w:t>
      </w:r>
      <w:r w:rsidRPr="00266C71">
        <w:rPr>
          <w:rFonts w:ascii="Segoe UI" w:hAnsi="Segoe UI" w:cs="Segoe UI"/>
          <w:sz w:val="20"/>
        </w:rPr>
        <w:t xml:space="preserve"> </w:t>
      </w:r>
      <w:r>
        <w:rPr>
          <w:rFonts w:ascii="Segoe UI" w:hAnsi="Segoe UI" w:cs="Segoe UI"/>
          <w:sz w:val="20"/>
        </w:rPr>
        <w:t>regarding</w:t>
      </w:r>
      <w:r w:rsidRPr="00266C71">
        <w:rPr>
          <w:rFonts w:ascii="Segoe UI" w:hAnsi="Segoe UI" w:cs="Segoe UI"/>
          <w:sz w:val="20"/>
        </w:rPr>
        <w:t xml:space="preserve"> planning and development. </w:t>
      </w:r>
      <w:r w:rsidRPr="005E6B6B">
        <w:rPr>
          <w:rFonts w:ascii="Segoe UI Semibold" w:hAnsi="Segoe UI Semibold" w:cs="Segoe UI Semibold"/>
          <w:sz w:val="20"/>
        </w:rPr>
        <w:t>Local Village Design Statements that have not been supersed</w:t>
      </w:r>
      <w:r>
        <w:rPr>
          <w:rFonts w:ascii="Segoe UI Semibold" w:hAnsi="Segoe UI Semibold" w:cs="Segoe UI Semibold"/>
          <w:sz w:val="20"/>
        </w:rPr>
        <w:t>ed, however,</w:t>
      </w:r>
      <w:r w:rsidRPr="005E6B6B">
        <w:rPr>
          <w:rFonts w:ascii="Segoe UI Semibold" w:hAnsi="Segoe UI Semibold" w:cs="Segoe UI Semibold"/>
          <w:sz w:val="20"/>
        </w:rPr>
        <w:t xml:space="preserve"> remain material planning guidance.</w:t>
      </w:r>
    </w:p>
    <w:p w:rsidR="0093393C" w:rsidRDefault="0093393C" w:rsidP="0093393C">
      <w:pPr>
        <w:rPr>
          <w:rFonts w:ascii="Segoe UI" w:hAnsi="Segoe UI" w:cs="Segoe UI"/>
          <w:sz w:val="20"/>
        </w:rPr>
      </w:pPr>
    </w:p>
    <w:tbl>
      <w:tblPr>
        <w:tblStyle w:val="PlainTable2"/>
        <w:tblW w:w="8046" w:type="dxa"/>
        <w:tblBorders>
          <w:top w:val="single" w:sz="4" w:space="0" w:color="A6A6A6" w:themeColor="background1" w:themeShade="A6"/>
          <w:bottom w:val="single" w:sz="4" w:space="0" w:color="A6A6A6" w:themeColor="background1" w:themeShade="A6"/>
          <w:insideH w:val="single" w:sz="4" w:space="0" w:color="A6A6A6" w:themeColor="background1" w:themeShade="A6"/>
        </w:tblBorders>
        <w:tblLook w:val="0680" w:firstRow="0" w:lastRow="0" w:firstColumn="1" w:lastColumn="0" w:noHBand="1" w:noVBand="1"/>
      </w:tblPr>
      <w:tblGrid>
        <w:gridCol w:w="7479"/>
        <w:gridCol w:w="623"/>
      </w:tblGrid>
      <w:tr w:rsidR="0093393C" w:rsidRPr="0093393C" w:rsidTr="0093393C">
        <w:trPr>
          <w:trHeight w:val="271"/>
        </w:trPr>
        <w:tc>
          <w:tcPr>
            <w:cnfStyle w:val="001000000000" w:firstRow="0" w:lastRow="0" w:firstColumn="1" w:lastColumn="0" w:oddVBand="0" w:evenVBand="0" w:oddHBand="0" w:evenHBand="0" w:firstRowFirstColumn="0" w:firstRowLastColumn="0" w:lastRowFirstColumn="0" w:lastRowLastColumn="0"/>
            <w:tcW w:w="7479" w:type="dxa"/>
            <w:tcBorders>
              <w:bottom w:val="single" w:sz="12" w:space="0" w:color="A6A6A6" w:themeColor="background1" w:themeShade="A6"/>
            </w:tcBorders>
            <w:noWrap/>
            <w:vAlign w:val="center"/>
            <w:hideMark/>
          </w:tcPr>
          <w:p w:rsidR="00F7573F" w:rsidRPr="00F7573F" w:rsidRDefault="00FE1134" w:rsidP="0093393C">
            <w:pPr>
              <w:spacing w:before="20" w:after="20"/>
              <w:rPr>
                <w:rFonts w:ascii="Segoe UI Semibold" w:hAnsi="Segoe UI Semibold" w:cs="Segoe UI Semibold"/>
                <w:b w:val="0"/>
                <w:color w:val="595959" w:themeColor="text1" w:themeTint="A6"/>
                <w:sz w:val="18"/>
                <w:szCs w:val="18"/>
                <w:lang w:eastAsia="en-GB"/>
              </w:rPr>
            </w:pPr>
            <w:hyperlink r:id="rId7" w:history="1">
              <w:r w:rsidR="00F7573F" w:rsidRPr="0093393C">
                <w:rPr>
                  <w:rStyle w:val="Hyperlink"/>
                  <w:rFonts w:ascii="Segoe UI Semibold" w:hAnsi="Segoe UI Semibold" w:cs="Segoe UI Semibold"/>
                  <w:b w:val="0"/>
                  <w:color w:val="595959" w:themeColor="text1" w:themeTint="A6"/>
                  <w:sz w:val="18"/>
                  <w:szCs w:val="18"/>
                </w:rPr>
                <w:t>Wiltshire Core Strategy</w:t>
              </w:r>
            </w:hyperlink>
            <w:r w:rsidR="00F7573F" w:rsidRPr="0093393C">
              <w:rPr>
                <w:rFonts w:ascii="Segoe UI Semibold" w:hAnsi="Segoe UI Semibold" w:cs="Segoe UI Semibold"/>
                <w:b w:val="0"/>
                <w:color w:val="595959" w:themeColor="text1" w:themeTint="A6"/>
                <w:sz w:val="18"/>
                <w:szCs w:val="18"/>
              </w:rPr>
              <w:t xml:space="preserve"> page references</w:t>
            </w:r>
            <w:r w:rsidR="00F7573F" w:rsidRPr="0093393C">
              <w:rPr>
                <w:rFonts w:ascii="Segoe UI Semibold" w:hAnsi="Segoe UI Semibold" w:cs="Segoe UI Semibold"/>
                <w:b w:val="0"/>
                <w:color w:val="595959" w:themeColor="text1" w:themeTint="A6"/>
                <w:sz w:val="18"/>
                <w:szCs w:val="18"/>
                <w:lang w:eastAsia="en-GB"/>
              </w:rPr>
              <w:t xml:space="preserve"> </w:t>
            </w:r>
          </w:p>
        </w:tc>
        <w:tc>
          <w:tcPr>
            <w:tcW w:w="567" w:type="dxa"/>
            <w:tcBorders>
              <w:bottom w:val="single" w:sz="12" w:space="0" w:color="A6A6A6" w:themeColor="background1" w:themeShade="A6"/>
            </w:tcBorders>
            <w:noWrap/>
            <w:vAlign w:val="center"/>
            <w:hideMark/>
          </w:tcPr>
          <w:p w:rsidR="00F7573F" w:rsidRPr="00F7573F" w:rsidRDefault="00F7573F" w:rsidP="0093393C">
            <w:pPr>
              <w:spacing w:before="20" w:after="20"/>
              <w:cnfStyle w:val="000000000000" w:firstRow="0" w:lastRow="0" w:firstColumn="0" w:lastColumn="0" w:oddVBand="0" w:evenVBand="0" w:oddHBand="0" w:evenHBand="0" w:firstRowFirstColumn="0" w:firstRowLastColumn="0" w:lastRowFirstColumn="0" w:lastRowLastColumn="0"/>
              <w:rPr>
                <w:rFonts w:ascii="Segoe UI Semibold" w:hAnsi="Segoe UI Semibold" w:cs="Segoe UI Semibold"/>
                <w:color w:val="595959" w:themeColor="text1" w:themeTint="A6"/>
                <w:sz w:val="18"/>
                <w:szCs w:val="18"/>
                <w:lang w:eastAsia="en-GB"/>
              </w:rPr>
            </w:pPr>
            <w:r w:rsidRPr="00F7573F">
              <w:rPr>
                <w:rFonts w:ascii="Segoe UI Semibold" w:hAnsi="Segoe UI Semibold" w:cs="Segoe UI Semibold"/>
                <w:color w:val="595959" w:themeColor="text1" w:themeTint="A6"/>
                <w:sz w:val="18"/>
                <w:szCs w:val="18"/>
                <w:lang w:eastAsia="en-GB"/>
              </w:rPr>
              <w:t>p</w:t>
            </w:r>
            <w:r w:rsidRPr="0093393C">
              <w:rPr>
                <w:rFonts w:ascii="Segoe UI Semibold" w:hAnsi="Segoe UI Semibold" w:cs="Segoe UI Semibold"/>
                <w:color w:val="595959" w:themeColor="text1" w:themeTint="A6"/>
                <w:sz w:val="18"/>
                <w:szCs w:val="18"/>
                <w:lang w:eastAsia="en-GB"/>
              </w:rPr>
              <w:t>age</w:t>
            </w:r>
          </w:p>
        </w:tc>
      </w:tr>
      <w:tr w:rsidR="0093393C" w:rsidRPr="00F7573F" w:rsidTr="0093393C">
        <w:trPr>
          <w:trHeight w:val="271"/>
        </w:trPr>
        <w:tc>
          <w:tcPr>
            <w:cnfStyle w:val="001000000000" w:firstRow="0" w:lastRow="0" w:firstColumn="1" w:lastColumn="0" w:oddVBand="0" w:evenVBand="0" w:oddHBand="0" w:evenHBand="0" w:firstRowFirstColumn="0" w:firstRowLastColumn="0" w:lastRowFirstColumn="0" w:lastRowLastColumn="0"/>
            <w:tcW w:w="7479" w:type="dxa"/>
            <w:tcBorders>
              <w:top w:val="single" w:sz="12" w:space="0" w:color="A6A6A6" w:themeColor="background1" w:themeShade="A6"/>
            </w:tcBorders>
            <w:noWrap/>
            <w:vAlign w:val="center"/>
            <w:hideMark/>
          </w:tcPr>
          <w:p w:rsidR="00F7573F" w:rsidRPr="00F7573F" w:rsidRDefault="00F7573F" w:rsidP="0093393C">
            <w:pPr>
              <w:spacing w:before="20" w:after="20"/>
              <w:rPr>
                <w:rFonts w:ascii="Segoe UI" w:hAnsi="Segoe UI" w:cs="Segoe UI"/>
                <w:b w:val="0"/>
                <w:color w:val="595959" w:themeColor="text1" w:themeTint="A6"/>
                <w:sz w:val="16"/>
                <w:szCs w:val="16"/>
                <w:lang w:eastAsia="en-GB"/>
              </w:rPr>
            </w:pPr>
            <w:r w:rsidRPr="00F7573F">
              <w:rPr>
                <w:rFonts w:ascii="Segoe UI" w:hAnsi="Segoe UI" w:cs="Segoe UI"/>
                <w:b w:val="0"/>
                <w:color w:val="595959" w:themeColor="text1" w:themeTint="A6"/>
                <w:sz w:val="16"/>
                <w:szCs w:val="16"/>
                <w:lang w:eastAsia="en-GB"/>
              </w:rPr>
              <w:t>Delivering the vision – the spatial strategy for Wiltshire</w:t>
            </w:r>
          </w:p>
        </w:tc>
        <w:tc>
          <w:tcPr>
            <w:tcW w:w="567" w:type="dxa"/>
            <w:tcBorders>
              <w:top w:val="single" w:sz="12" w:space="0" w:color="A6A6A6" w:themeColor="background1" w:themeShade="A6"/>
            </w:tcBorders>
            <w:noWrap/>
            <w:vAlign w:val="center"/>
            <w:hideMark/>
          </w:tcPr>
          <w:p w:rsidR="00F7573F" w:rsidRPr="00F7573F" w:rsidRDefault="00F7573F" w:rsidP="0093393C">
            <w:pPr>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color w:val="595959" w:themeColor="text1" w:themeTint="A6"/>
                <w:sz w:val="16"/>
                <w:szCs w:val="16"/>
                <w:lang w:eastAsia="en-GB"/>
              </w:rPr>
            </w:pPr>
            <w:r w:rsidRPr="00F7573F">
              <w:rPr>
                <w:rFonts w:ascii="Segoe UI" w:hAnsi="Segoe UI" w:cs="Segoe UI"/>
                <w:color w:val="595959" w:themeColor="text1" w:themeTint="A6"/>
                <w:sz w:val="16"/>
                <w:szCs w:val="16"/>
                <w:lang w:eastAsia="en-GB"/>
              </w:rPr>
              <w:t>37</w:t>
            </w:r>
          </w:p>
        </w:tc>
      </w:tr>
      <w:tr w:rsidR="0093393C" w:rsidRPr="00F7573F" w:rsidTr="0093393C">
        <w:trPr>
          <w:trHeight w:val="271"/>
        </w:trPr>
        <w:tc>
          <w:tcPr>
            <w:cnfStyle w:val="001000000000" w:firstRow="0" w:lastRow="0" w:firstColumn="1" w:lastColumn="0" w:oddVBand="0" w:evenVBand="0" w:oddHBand="0" w:evenHBand="0" w:firstRowFirstColumn="0" w:firstRowLastColumn="0" w:lastRowFirstColumn="0" w:lastRowLastColumn="0"/>
            <w:tcW w:w="7479" w:type="dxa"/>
            <w:noWrap/>
            <w:vAlign w:val="center"/>
            <w:hideMark/>
          </w:tcPr>
          <w:p w:rsidR="00F7573F" w:rsidRPr="00F7573F" w:rsidRDefault="00F7573F" w:rsidP="0093393C">
            <w:pPr>
              <w:spacing w:before="20" w:after="20"/>
              <w:ind w:left="284"/>
              <w:rPr>
                <w:rFonts w:ascii="Segoe UI" w:hAnsi="Segoe UI" w:cs="Segoe UI"/>
                <w:b w:val="0"/>
                <w:color w:val="595959" w:themeColor="text1" w:themeTint="A6"/>
                <w:sz w:val="16"/>
                <w:szCs w:val="16"/>
                <w:lang w:eastAsia="en-GB"/>
              </w:rPr>
            </w:pPr>
            <w:r w:rsidRPr="00F7573F">
              <w:rPr>
                <w:rFonts w:ascii="Segoe UI" w:hAnsi="Segoe UI" w:cs="Segoe UI"/>
                <w:b w:val="0"/>
                <w:color w:val="595959" w:themeColor="text1" w:themeTint="A6"/>
                <w:sz w:val="16"/>
                <w:szCs w:val="16"/>
                <w:lang w:eastAsia="en-GB"/>
              </w:rPr>
              <w:t>Core Policy 1: Settlement Strategy</w:t>
            </w:r>
          </w:p>
        </w:tc>
        <w:tc>
          <w:tcPr>
            <w:tcW w:w="567" w:type="dxa"/>
            <w:noWrap/>
            <w:vAlign w:val="center"/>
            <w:hideMark/>
          </w:tcPr>
          <w:p w:rsidR="00F7573F" w:rsidRPr="00F7573F" w:rsidRDefault="00F7573F" w:rsidP="0093393C">
            <w:pPr>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color w:val="595959" w:themeColor="text1" w:themeTint="A6"/>
                <w:sz w:val="16"/>
                <w:szCs w:val="16"/>
                <w:lang w:eastAsia="en-GB"/>
              </w:rPr>
            </w:pPr>
            <w:r w:rsidRPr="00F7573F">
              <w:rPr>
                <w:rFonts w:ascii="Segoe UI" w:hAnsi="Segoe UI" w:cs="Segoe UI"/>
                <w:color w:val="595959" w:themeColor="text1" w:themeTint="A6"/>
                <w:sz w:val="16"/>
                <w:szCs w:val="16"/>
                <w:lang w:eastAsia="en-GB"/>
              </w:rPr>
              <w:t>40</w:t>
            </w:r>
          </w:p>
        </w:tc>
      </w:tr>
      <w:tr w:rsidR="0093393C" w:rsidRPr="00F7573F" w:rsidTr="0093393C">
        <w:trPr>
          <w:trHeight w:val="271"/>
        </w:trPr>
        <w:tc>
          <w:tcPr>
            <w:cnfStyle w:val="001000000000" w:firstRow="0" w:lastRow="0" w:firstColumn="1" w:lastColumn="0" w:oddVBand="0" w:evenVBand="0" w:oddHBand="0" w:evenHBand="0" w:firstRowFirstColumn="0" w:firstRowLastColumn="0" w:lastRowFirstColumn="0" w:lastRowLastColumn="0"/>
            <w:tcW w:w="7479" w:type="dxa"/>
            <w:noWrap/>
            <w:vAlign w:val="center"/>
            <w:hideMark/>
          </w:tcPr>
          <w:p w:rsidR="00F7573F" w:rsidRPr="00F7573F" w:rsidRDefault="00F7573F" w:rsidP="0093393C">
            <w:pPr>
              <w:spacing w:before="20" w:after="20"/>
              <w:ind w:left="284"/>
              <w:rPr>
                <w:rFonts w:ascii="Segoe UI" w:hAnsi="Segoe UI" w:cs="Segoe UI"/>
                <w:b w:val="0"/>
                <w:color w:val="595959" w:themeColor="text1" w:themeTint="A6"/>
                <w:sz w:val="16"/>
                <w:szCs w:val="16"/>
                <w:lang w:eastAsia="en-GB"/>
              </w:rPr>
            </w:pPr>
            <w:r w:rsidRPr="00F7573F">
              <w:rPr>
                <w:rFonts w:ascii="Segoe UI" w:hAnsi="Segoe UI" w:cs="Segoe UI"/>
                <w:b w:val="0"/>
                <w:color w:val="595959" w:themeColor="text1" w:themeTint="A6"/>
                <w:sz w:val="16"/>
                <w:szCs w:val="16"/>
                <w:lang w:eastAsia="en-GB"/>
              </w:rPr>
              <w:t>Core Policy 2: Delivery Strategy</w:t>
            </w:r>
          </w:p>
        </w:tc>
        <w:tc>
          <w:tcPr>
            <w:tcW w:w="567" w:type="dxa"/>
            <w:noWrap/>
            <w:vAlign w:val="center"/>
            <w:hideMark/>
          </w:tcPr>
          <w:p w:rsidR="00F7573F" w:rsidRPr="00F7573F" w:rsidRDefault="00F7573F" w:rsidP="0093393C">
            <w:pPr>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color w:val="595959" w:themeColor="text1" w:themeTint="A6"/>
                <w:sz w:val="16"/>
                <w:szCs w:val="16"/>
                <w:lang w:eastAsia="en-GB"/>
              </w:rPr>
            </w:pPr>
            <w:r w:rsidRPr="00F7573F">
              <w:rPr>
                <w:rFonts w:ascii="Segoe UI" w:hAnsi="Segoe UI" w:cs="Segoe UI"/>
                <w:color w:val="595959" w:themeColor="text1" w:themeTint="A6"/>
                <w:sz w:val="16"/>
                <w:szCs w:val="16"/>
                <w:lang w:eastAsia="en-GB"/>
              </w:rPr>
              <w:t>44</w:t>
            </w:r>
          </w:p>
        </w:tc>
      </w:tr>
      <w:tr w:rsidR="0093393C" w:rsidRPr="00F7573F" w:rsidTr="0093393C">
        <w:trPr>
          <w:trHeight w:val="271"/>
        </w:trPr>
        <w:tc>
          <w:tcPr>
            <w:cnfStyle w:val="001000000000" w:firstRow="0" w:lastRow="0" w:firstColumn="1" w:lastColumn="0" w:oddVBand="0" w:evenVBand="0" w:oddHBand="0" w:evenHBand="0" w:firstRowFirstColumn="0" w:firstRowLastColumn="0" w:lastRowFirstColumn="0" w:lastRowLastColumn="0"/>
            <w:tcW w:w="7479" w:type="dxa"/>
            <w:noWrap/>
            <w:vAlign w:val="center"/>
            <w:hideMark/>
          </w:tcPr>
          <w:p w:rsidR="00F7573F" w:rsidRPr="00F7573F" w:rsidRDefault="00F7573F" w:rsidP="0093393C">
            <w:pPr>
              <w:spacing w:before="20" w:after="20"/>
              <w:rPr>
                <w:rFonts w:ascii="Segoe UI" w:hAnsi="Segoe UI" w:cs="Segoe UI"/>
                <w:b w:val="0"/>
                <w:color w:val="595959" w:themeColor="text1" w:themeTint="A6"/>
                <w:sz w:val="16"/>
                <w:szCs w:val="16"/>
                <w:lang w:eastAsia="en-GB"/>
              </w:rPr>
            </w:pPr>
            <w:r w:rsidRPr="00F7573F">
              <w:rPr>
                <w:rFonts w:ascii="Segoe UI" w:hAnsi="Segoe UI" w:cs="Segoe UI"/>
                <w:b w:val="0"/>
                <w:color w:val="595959" w:themeColor="text1" w:themeTint="A6"/>
                <w:sz w:val="16"/>
                <w:szCs w:val="16"/>
                <w:lang w:eastAsia="en-GB"/>
              </w:rPr>
              <w:t>Delivering strategic objective 1: delivering a thriving economy</w:t>
            </w:r>
          </w:p>
        </w:tc>
        <w:tc>
          <w:tcPr>
            <w:tcW w:w="567" w:type="dxa"/>
            <w:noWrap/>
            <w:vAlign w:val="center"/>
            <w:hideMark/>
          </w:tcPr>
          <w:p w:rsidR="00F7573F" w:rsidRPr="00F7573F" w:rsidRDefault="00F7573F" w:rsidP="0093393C">
            <w:pPr>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color w:val="595959" w:themeColor="text1" w:themeTint="A6"/>
                <w:sz w:val="16"/>
                <w:szCs w:val="16"/>
                <w:lang w:eastAsia="en-GB"/>
              </w:rPr>
            </w:pPr>
            <w:r w:rsidRPr="00F7573F">
              <w:rPr>
                <w:rFonts w:ascii="Segoe UI" w:hAnsi="Segoe UI" w:cs="Segoe UI"/>
                <w:color w:val="595959" w:themeColor="text1" w:themeTint="A6"/>
                <w:sz w:val="16"/>
                <w:szCs w:val="16"/>
                <w:lang w:eastAsia="en-GB"/>
              </w:rPr>
              <w:t>216</w:t>
            </w:r>
          </w:p>
        </w:tc>
      </w:tr>
      <w:tr w:rsidR="0093393C" w:rsidRPr="00F7573F" w:rsidTr="0093393C">
        <w:trPr>
          <w:trHeight w:val="271"/>
        </w:trPr>
        <w:tc>
          <w:tcPr>
            <w:cnfStyle w:val="001000000000" w:firstRow="0" w:lastRow="0" w:firstColumn="1" w:lastColumn="0" w:oddVBand="0" w:evenVBand="0" w:oddHBand="0" w:evenHBand="0" w:firstRowFirstColumn="0" w:firstRowLastColumn="0" w:lastRowFirstColumn="0" w:lastRowLastColumn="0"/>
            <w:tcW w:w="7479" w:type="dxa"/>
            <w:noWrap/>
            <w:vAlign w:val="center"/>
            <w:hideMark/>
          </w:tcPr>
          <w:p w:rsidR="00F7573F" w:rsidRPr="00F7573F" w:rsidRDefault="00F7573F" w:rsidP="0093393C">
            <w:pPr>
              <w:spacing w:before="20" w:after="20"/>
              <w:ind w:left="284"/>
              <w:rPr>
                <w:rFonts w:ascii="Segoe UI" w:hAnsi="Segoe UI" w:cs="Segoe UI"/>
                <w:b w:val="0"/>
                <w:color w:val="595959" w:themeColor="text1" w:themeTint="A6"/>
                <w:sz w:val="16"/>
                <w:szCs w:val="16"/>
                <w:lang w:eastAsia="en-GB"/>
              </w:rPr>
            </w:pPr>
            <w:r w:rsidRPr="00F7573F">
              <w:rPr>
                <w:rFonts w:ascii="Segoe UI" w:hAnsi="Segoe UI" w:cs="Segoe UI"/>
                <w:b w:val="0"/>
                <w:color w:val="595959" w:themeColor="text1" w:themeTint="A6"/>
                <w:sz w:val="16"/>
                <w:szCs w:val="16"/>
                <w:lang w:eastAsia="en-GB"/>
              </w:rPr>
              <w:t>Core Policy 34: Additional Employment Land</w:t>
            </w:r>
          </w:p>
        </w:tc>
        <w:tc>
          <w:tcPr>
            <w:tcW w:w="567" w:type="dxa"/>
            <w:noWrap/>
            <w:vAlign w:val="center"/>
            <w:hideMark/>
          </w:tcPr>
          <w:p w:rsidR="00F7573F" w:rsidRPr="00F7573F" w:rsidRDefault="00F7573F" w:rsidP="0093393C">
            <w:pPr>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color w:val="595959" w:themeColor="text1" w:themeTint="A6"/>
                <w:sz w:val="16"/>
                <w:szCs w:val="16"/>
                <w:lang w:eastAsia="en-GB"/>
              </w:rPr>
            </w:pPr>
            <w:r w:rsidRPr="00F7573F">
              <w:rPr>
                <w:rFonts w:ascii="Segoe UI" w:hAnsi="Segoe UI" w:cs="Segoe UI"/>
                <w:color w:val="595959" w:themeColor="text1" w:themeTint="A6"/>
                <w:sz w:val="16"/>
                <w:szCs w:val="16"/>
                <w:lang w:eastAsia="en-GB"/>
              </w:rPr>
              <w:t>218</w:t>
            </w:r>
          </w:p>
        </w:tc>
      </w:tr>
      <w:tr w:rsidR="0093393C" w:rsidRPr="00F7573F" w:rsidTr="0093393C">
        <w:trPr>
          <w:trHeight w:val="271"/>
        </w:trPr>
        <w:tc>
          <w:tcPr>
            <w:cnfStyle w:val="001000000000" w:firstRow="0" w:lastRow="0" w:firstColumn="1" w:lastColumn="0" w:oddVBand="0" w:evenVBand="0" w:oddHBand="0" w:evenHBand="0" w:firstRowFirstColumn="0" w:firstRowLastColumn="0" w:lastRowFirstColumn="0" w:lastRowLastColumn="0"/>
            <w:tcW w:w="7479" w:type="dxa"/>
            <w:noWrap/>
            <w:vAlign w:val="center"/>
            <w:hideMark/>
          </w:tcPr>
          <w:p w:rsidR="00F7573F" w:rsidRPr="00F7573F" w:rsidRDefault="00F7573F" w:rsidP="0093393C">
            <w:pPr>
              <w:spacing w:before="20" w:after="20"/>
              <w:ind w:left="284"/>
              <w:rPr>
                <w:rFonts w:ascii="Segoe UI" w:hAnsi="Segoe UI" w:cs="Segoe UI"/>
                <w:b w:val="0"/>
                <w:color w:val="595959" w:themeColor="text1" w:themeTint="A6"/>
                <w:sz w:val="16"/>
                <w:szCs w:val="16"/>
                <w:lang w:eastAsia="en-GB"/>
              </w:rPr>
            </w:pPr>
            <w:r w:rsidRPr="00F7573F">
              <w:rPr>
                <w:rFonts w:ascii="Segoe UI" w:hAnsi="Segoe UI" w:cs="Segoe UI"/>
                <w:b w:val="0"/>
                <w:color w:val="595959" w:themeColor="text1" w:themeTint="A6"/>
                <w:sz w:val="16"/>
                <w:szCs w:val="16"/>
                <w:lang w:eastAsia="en-GB"/>
              </w:rPr>
              <w:t>Core Policy 35: Existing Employment Land</w:t>
            </w:r>
          </w:p>
        </w:tc>
        <w:tc>
          <w:tcPr>
            <w:tcW w:w="567" w:type="dxa"/>
            <w:noWrap/>
            <w:vAlign w:val="center"/>
            <w:hideMark/>
          </w:tcPr>
          <w:p w:rsidR="00F7573F" w:rsidRPr="00F7573F" w:rsidRDefault="00F7573F" w:rsidP="0093393C">
            <w:pPr>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color w:val="595959" w:themeColor="text1" w:themeTint="A6"/>
                <w:sz w:val="16"/>
                <w:szCs w:val="16"/>
                <w:lang w:eastAsia="en-GB"/>
              </w:rPr>
            </w:pPr>
            <w:r w:rsidRPr="00F7573F">
              <w:rPr>
                <w:rFonts w:ascii="Segoe UI" w:hAnsi="Segoe UI" w:cs="Segoe UI"/>
                <w:color w:val="595959" w:themeColor="text1" w:themeTint="A6"/>
                <w:sz w:val="16"/>
                <w:szCs w:val="16"/>
                <w:lang w:eastAsia="en-GB"/>
              </w:rPr>
              <w:t>221</w:t>
            </w:r>
          </w:p>
        </w:tc>
      </w:tr>
      <w:tr w:rsidR="0093393C" w:rsidRPr="00F7573F" w:rsidTr="0093393C">
        <w:trPr>
          <w:trHeight w:val="271"/>
        </w:trPr>
        <w:tc>
          <w:tcPr>
            <w:cnfStyle w:val="001000000000" w:firstRow="0" w:lastRow="0" w:firstColumn="1" w:lastColumn="0" w:oddVBand="0" w:evenVBand="0" w:oddHBand="0" w:evenHBand="0" w:firstRowFirstColumn="0" w:firstRowLastColumn="0" w:lastRowFirstColumn="0" w:lastRowLastColumn="0"/>
            <w:tcW w:w="7479" w:type="dxa"/>
            <w:noWrap/>
            <w:vAlign w:val="center"/>
            <w:hideMark/>
          </w:tcPr>
          <w:p w:rsidR="00F7573F" w:rsidRPr="00F7573F" w:rsidRDefault="00F7573F" w:rsidP="0093393C">
            <w:pPr>
              <w:spacing w:before="20" w:after="20"/>
              <w:ind w:left="284"/>
              <w:rPr>
                <w:rFonts w:ascii="Segoe UI" w:hAnsi="Segoe UI" w:cs="Segoe UI"/>
                <w:b w:val="0"/>
                <w:color w:val="595959" w:themeColor="text1" w:themeTint="A6"/>
                <w:sz w:val="16"/>
                <w:szCs w:val="16"/>
                <w:lang w:eastAsia="en-GB"/>
              </w:rPr>
            </w:pPr>
            <w:r w:rsidRPr="00F7573F">
              <w:rPr>
                <w:rFonts w:ascii="Segoe UI" w:hAnsi="Segoe UI" w:cs="Segoe UI"/>
                <w:b w:val="0"/>
                <w:color w:val="595959" w:themeColor="text1" w:themeTint="A6"/>
                <w:sz w:val="16"/>
                <w:szCs w:val="16"/>
                <w:lang w:eastAsia="en-GB"/>
              </w:rPr>
              <w:t>Core Policy 36: Economic Regeneration</w:t>
            </w:r>
          </w:p>
        </w:tc>
        <w:tc>
          <w:tcPr>
            <w:tcW w:w="567" w:type="dxa"/>
            <w:noWrap/>
            <w:vAlign w:val="center"/>
            <w:hideMark/>
          </w:tcPr>
          <w:p w:rsidR="00F7573F" w:rsidRPr="00F7573F" w:rsidRDefault="00F7573F" w:rsidP="0093393C">
            <w:pPr>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color w:val="595959" w:themeColor="text1" w:themeTint="A6"/>
                <w:sz w:val="16"/>
                <w:szCs w:val="16"/>
                <w:lang w:eastAsia="en-GB"/>
              </w:rPr>
            </w:pPr>
            <w:r w:rsidRPr="00F7573F">
              <w:rPr>
                <w:rFonts w:ascii="Segoe UI" w:hAnsi="Segoe UI" w:cs="Segoe UI"/>
                <w:color w:val="595959" w:themeColor="text1" w:themeTint="A6"/>
                <w:sz w:val="16"/>
                <w:szCs w:val="16"/>
                <w:lang w:eastAsia="en-GB"/>
              </w:rPr>
              <w:t>224</w:t>
            </w:r>
          </w:p>
        </w:tc>
      </w:tr>
      <w:tr w:rsidR="0093393C" w:rsidRPr="00F7573F" w:rsidTr="0093393C">
        <w:trPr>
          <w:trHeight w:val="271"/>
        </w:trPr>
        <w:tc>
          <w:tcPr>
            <w:cnfStyle w:val="001000000000" w:firstRow="0" w:lastRow="0" w:firstColumn="1" w:lastColumn="0" w:oddVBand="0" w:evenVBand="0" w:oddHBand="0" w:evenHBand="0" w:firstRowFirstColumn="0" w:firstRowLastColumn="0" w:lastRowFirstColumn="0" w:lastRowLastColumn="0"/>
            <w:tcW w:w="7479" w:type="dxa"/>
            <w:noWrap/>
            <w:vAlign w:val="center"/>
            <w:hideMark/>
          </w:tcPr>
          <w:p w:rsidR="00F7573F" w:rsidRPr="00F7573F" w:rsidRDefault="00F7573F" w:rsidP="0093393C">
            <w:pPr>
              <w:spacing w:before="20" w:after="20"/>
              <w:ind w:left="284"/>
              <w:rPr>
                <w:rFonts w:ascii="Segoe UI" w:hAnsi="Segoe UI" w:cs="Segoe UI"/>
                <w:b w:val="0"/>
                <w:color w:val="595959" w:themeColor="text1" w:themeTint="A6"/>
                <w:sz w:val="16"/>
                <w:szCs w:val="16"/>
                <w:lang w:eastAsia="en-GB"/>
              </w:rPr>
            </w:pPr>
            <w:r w:rsidRPr="00F7573F">
              <w:rPr>
                <w:rFonts w:ascii="Segoe UI" w:hAnsi="Segoe UI" w:cs="Segoe UI"/>
                <w:b w:val="0"/>
                <w:color w:val="595959" w:themeColor="text1" w:themeTint="A6"/>
                <w:sz w:val="16"/>
                <w:szCs w:val="16"/>
                <w:lang w:eastAsia="en-GB"/>
              </w:rPr>
              <w:t>Core Policy 37: Military Establishments</w:t>
            </w:r>
          </w:p>
        </w:tc>
        <w:tc>
          <w:tcPr>
            <w:tcW w:w="567" w:type="dxa"/>
            <w:noWrap/>
            <w:vAlign w:val="center"/>
            <w:hideMark/>
          </w:tcPr>
          <w:p w:rsidR="00F7573F" w:rsidRPr="00F7573F" w:rsidRDefault="00F7573F" w:rsidP="0093393C">
            <w:pPr>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color w:val="595959" w:themeColor="text1" w:themeTint="A6"/>
                <w:sz w:val="16"/>
                <w:szCs w:val="16"/>
                <w:lang w:eastAsia="en-GB"/>
              </w:rPr>
            </w:pPr>
            <w:r w:rsidRPr="00F7573F">
              <w:rPr>
                <w:rFonts w:ascii="Segoe UI" w:hAnsi="Segoe UI" w:cs="Segoe UI"/>
                <w:color w:val="595959" w:themeColor="text1" w:themeTint="A6"/>
                <w:sz w:val="16"/>
                <w:szCs w:val="16"/>
                <w:lang w:eastAsia="en-GB"/>
              </w:rPr>
              <w:t>225</w:t>
            </w:r>
          </w:p>
        </w:tc>
      </w:tr>
      <w:tr w:rsidR="0093393C" w:rsidRPr="00F7573F" w:rsidTr="0093393C">
        <w:trPr>
          <w:trHeight w:val="271"/>
        </w:trPr>
        <w:tc>
          <w:tcPr>
            <w:cnfStyle w:val="001000000000" w:firstRow="0" w:lastRow="0" w:firstColumn="1" w:lastColumn="0" w:oddVBand="0" w:evenVBand="0" w:oddHBand="0" w:evenHBand="0" w:firstRowFirstColumn="0" w:firstRowLastColumn="0" w:lastRowFirstColumn="0" w:lastRowLastColumn="0"/>
            <w:tcW w:w="7479" w:type="dxa"/>
            <w:noWrap/>
            <w:vAlign w:val="center"/>
            <w:hideMark/>
          </w:tcPr>
          <w:p w:rsidR="00F7573F" w:rsidRPr="00F7573F" w:rsidRDefault="00F7573F" w:rsidP="0093393C">
            <w:pPr>
              <w:spacing w:before="20" w:after="20"/>
              <w:ind w:left="284"/>
              <w:rPr>
                <w:rFonts w:ascii="Segoe UI" w:hAnsi="Segoe UI" w:cs="Segoe UI"/>
                <w:b w:val="0"/>
                <w:color w:val="595959" w:themeColor="text1" w:themeTint="A6"/>
                <w:sz w:val="16"/>
                <w:szCs w:val="16"/>
                <w:lang w:eastAsia="en-GB"/>
              </w:rPr>
            </w:pPr>
            <w:r w:rsidRPr="00F7573F">
              <w:rPr>
                <w:rFonts w:ascii="Segoe UI" w:hAnsi="Segoe UI" w:cs="Segoe UI"/>
                <w:b w:val="0"/>
                <w:color w:val="595959" w:themeColor="text1" w:themeTint="A6"/>
                <w:sz w:val="16"/>
                <w:szCs w:val="16"/>
                <w:lang w:eastAsia="en-GB"/>
              </w:rPr>
              <w:t>Core Policy 38: Retail and Leisure</w:t>
            </w:r>
          </w:p>
        </w:tc>
        <w:tc>
          <w:tcPr>
            <w:tcW w:w="567" w:type="dxa"/>
            <w:noWrap/>
            <w:vAlign w:val="center"/>
            <w:hideMark/>
          </w:tcPr>
          <w:p w:rsidR="00F7573F" w:rsidRPr="00F7573F" w:rsidRDefault="00F7573F" w:rsidP="0093393C">
            <w:pPr>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color w:val="595959" w:themeColor="text1" w:themeTint="A6"/>
                <w:sz w:val="16"/>
                <w:szCs w:val="16"/>
                <w:lang w:eastAsia="en-GB"/>
              </w:rPr>
            </w:pPr>
            <w:r w:rsidRPr="00F7573F">
              <w:rPr>
                <w:rFonts w:ascii="Segoe UI" w:hAnsi="Segoe UI" w:cs="Segoe UI"/>
                <w:color w:val="595959" w:themeColor="text1" w:themeTint="A6"/>
                <w:sz w:val="16"/>
                <w:szCs w:val="16"/>
                <w:lang w:eastAsia="en-GB"/>
              </w:rPr>
              <w:t>227</w:t>
            </w:r>
          </w:p>
        </w:tc>
      </w:tr>
      <w:tr w:rsidR="0093393C" w:rsidRPr="00F7573F" w:rsidTr="0093393C">
        <w:trPr>
          <w:trHeight w:val="271"/>
        </w:trPr>
        <w:tc>
          <w:tcPr>
            <w:cnfStyle w:val="001000000000" w:firstRow="0" w:lastRow="0" w:firstColumn="1" w:lastColumn="0" w:oddVBand="0" w:evenVBand="0" w:oddHBand="0" w:evenHBand="0" w:firstRowFirstColumn="0" w:firstRowLastColumn="0" w:lastRowFirstColumn="0" w:lastRowLastColumn="0"/>
            <w:tcW w:w="7479" w:type="dxa"/>
            <w:noWrap/>
            <w:vAlign w:val="center"/>
            <w:hideMark/>
          </w:tcPr>
          <w:p w:rsidR="00F7573F" w:rsidRPr="00F7573F" w:rsidRDefault="00F7573F" w:rsidP="0093393C">
            <w:pPr>
              <w:spacing w:before="20" w:after="20"/>
              <w:ind w:left="284"/>
              <w:rPr>
                <w:rFonts w:ascii="Segoe UI" w:hAnsi="Segoe UI" w:cs="Segoe UI"/>
                <w:b w:val="0"/>
                <w:color w:val="595959" w:themeColor="text1" w:themeTint="A6"/>
                <w:sz w:val="16"/>
                <w:szCs w:val="16"/>
                <w:lang w:eastAsia="en-GB"/>
              </w:rPr>
            </w:pPr>
            <w:r w:rsidRPr="00F7573F">
              <w:rPr>
                <w:rFonts w:ascii="Segoe UI" w:hAnsi="Segoe UI" w:cs="Segoe UI"/>
                <w:b w:val="0"/>
                <w:color w:val="595959" w:themeColor="text1" w:themeTint="A6"/>
                <w:sz w:val="16"/>
                <w:szCs w:val="16"/>
                <w:lang w:eastAsia="en-GB"/>
              </w:rPr>
              <w:t>Core Policy 39: Tourist Development</w:t>
            </w:r>
          </w:p>
        </w:tc>
        <w:tc>
          <w:tcPr>
            <w:tcW w:w="567" w:type="dxa"/>
            <w:noWrap/>
            <w:vAlign w:val="center"/>
            <w:hideMark/>
          </w:tcPr>
          <w:p w:rsidR="00F7573F" w:rsidRPr="00F7573F" w:rsidRDefault="00F7573F" w:rsidP="0093393C">
            <w:pPr>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color w:val="595959" w:themeColor="text1" w:themeTint="A6"/>
                <w:sz w:val="16"/>
                <w:szCs w:val="16"/>
                <w:lang w:eastAsia="en-GB"/>
              </w:rPr>
            </w:pPr>
            <w:r w:rsidRPr="00F7573F">
              <w:rPr>
                <w:rFonts w:ascii="Segoe UI" w:hAnsi="Segoe UI" w:cs="Segoe UI"/>
                <w:color w:val="595959" w:themeColor="text1" w:themeTint="A6"/>
                <w:sz w:val="16"/>
                <w:szCs w:val="16"/>
                <w:lang w:eastAsia="en-GB"/>
              </w:rPr>
              <w:t>230</w:t>
            </w:r>
          </w:p>
        </w:tc>
      </w:tr>
      <w:tr w:rsidR="0093393C" w:rsidRPr="00F7573F" w:rsidTr="0093393C">
        <w:trPr>
          <w:trHeight w:val="271"/>
        </w:trPr>
        <w:tc>
          <w:tcPr>
            <w:cnfStyle w:val="001000000000" w:firstRow="0" w:lastRow="0" w:firstColumn="1" w:lastColumn="0" w:oddVBand="0" w:evenVBand="0" w:oddHBand="0" w:evenHBand="0" w:firstRowFirstColumn="0" w:firstRowLastColumn="0" w:lastRowFirstColumn="0" w:lastRowLastColumn="0"/>
            <w:tcW w:w="7479" w:type="dxa"/>
            <w:noWrap/>
            <w:vAlign w:val="center"/>
            <w:hideMark/>
          </w:tcPr>
          <w:p w:rsidR="00F7573F" w:rsidRPr="00F7573F" w:rsidRDefault="00F7573F" w:rsidP="0093393C">
            <w:pPr>
              <w:spacing w:before="20" w:after="20"/>
              <w:rPr>
                <w:rFonts w:ascii="Segoe UI" w:hAnsi="Segoe UI" w:cs="Segoe UI"/>
                <w:b w:val="0"/>
                <w:color w:val="595959" w:themeColor="text1" w:themeTint="A6"/>
                <w:sz w:val="16"/>
                <w:szCs w:val="16"/>
                <w:lang w:eastAsia="en-GB"/>
              </w:rPr>
            </w:pPr>
            <w:r w:rsidRPr="00F7573F">
              <w:rPr>
                <w:rFonts w:ascii="Segoe UI" w:hAnsi="Segoe UI" w:cs="Segoe UI"/>
                <w:b w:val="0"/>
                <w:color w:val="595959" w:themeColor="text1" w:themeTint="A6"/>
                <w:sz w:val="16"/>
                <w:szCs w:val="16"/>
                <w:lang w:eastAsia="en-GB"/>
              </w:rPr>
              <w:t>Delivering strategic objective 4: helping to build resilient communities</w:t>
            </w:r>
          </w:p>
        </w:tc>
        <w:tc>
          <w:tcPr>
            <w:tcW w:w="567" w:type="dxa"/>
            <w:noWrap/>
            <w:vAlign w:val="center"/>
            <w:hideMark/>
          </w:tcPr>
          <w:p w:rsidR="00F7573F" w:rsidRPr="00F7573F" w:rsidRDefault="00F7573F" w:rsidP="0093393C">
            <w:pPr>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color w:val="595959" w:themeColor="text1" w:themeTint="A6"/>
                <w:sz w:val="16"/>
                <w:szCs w:val="16"/>
                <w:lang w:eastAsia="en-GB"/>
              </w:rPr>
            </w:pPr>
            <w:r w:rsidRPr="00F7573F">
              <w:rPr>
                <w:rFonts w:ascii="Segoe UI" w:hAnsi="Segoe UI" w:cs="Segoe UI"/>
                <w:color w:val="595959" w:themeColor="text1" w:themeTint="A6"/>
                <w:sz w:val="16"/>
                <w:szCs w:val="16"/>
                <w:lang w:eastAsia="en-GB"/>
              </w:rPr>
              <w:t>254</w:t>
            </w:r>
          </w:p>
        </w:tc>
      </w:tr>
      <w:tr w:rsidR="0093393C" w:rsidRPr="00F7573F" w:rsidTr="0093393C">
        <w:trPr>
          <w:trHeight w:val="271"/>
        </w:trPr>
        <w:tc>
          <w:tcPr>
            <w:cnfStyle w:val="001000000000" w:firstRow="0" w:lastRow="0" w:firstColumn="1" w:lastColumn="0" w:oddVBand="0" w:evenVBand="0" w:oddHBand="0" w:evenHBand="0" w:firstRowFirstColumn="0" w:firstRowLastColumn="0" w:lastRowFirstColumn="0" w:lastRowLastColumn="0"/>
            <w:tcW w:w="7479" w:type="dxa"/>
            <w:noWrap/>
            <w:vAlign w:val="center"/>
            <w:hideMark/>
          </w:tcPr>
          <w:p w:rsidR="00F7573F" w:rsidRPr="00F7573F" w:rsidRDefault="00F7573F" w:rsidP="0093393C">
            <w:pPr>
              <w:spacing w:before="20" w:after="20"/>
              <w:ind w:left="284"/>
              <w:rPr>
                <w:rFonts w:ascii="Segoe UI" w:hAnsi="Segoe UI" w:cs="Segoe UI"/>
                <w:b w:val="0"/>
                <w:color w:val="595959" w:themeColor="text1" w:themeTint="A6"/>
                <w:sz w:val="16"/>
                <w:szCs w:val="16"/>
                <w:lang w:eastAsia="en-GB"/>
              </w:rPr>
            </w:pPr>
            <w:r w:rsidRPr="00F7573F">
              <w:rPr>
                <w:rFonts w:ascii="Segoe UI" w:hAnsi="Segoe UI" w:cs="Segoe UI"/>
                <w:b w:val="0"/>
                <w:color w:val="595959" w:themeColor="text1" w:themeTint="A6"/>
                <w:sz w:val="16"/>
                <w:szCs w:val="16"/>
                <w:lang w:eastAsia="en-GB"/>
              </w:rPr>
              <w:t>Core Policy 48: Supporting Rural Life</w:t>
            </w:r>
          </w:p>
        </w:tc>
        <w:tc>
          <w:tcPr>
            <w:tcW w:w="567" w:type="dxa"/>
            <w:noWrap/>
            <w:vAlign w:val="center"/>
            <w:hideMark/>
          </w:tcPr>
          <w:p w:rsidR="00F7573F" w:rsidRPr="00F7573F" w:rsidRDefault="00F7573F" w:rsidP="0093393C">
            <w:pPr>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color w:val="595959" w:themeColor="text1" w:themeTint="A6"/>
                <w:sz w:val="16"/>
                <w:szCs w:val="16"/>
                <w:lang w:eastAsia="en-GB"/>
              </w:rPr>
            </w:pPr>
            <w:r w:rsidRPr="00F7573F">
              <w:rPr>
                <w:rFonts w:ascii="Segoe UI" w:hAnsi="Segoe UI" w:cs="Segoe UI"/>
                <w:color w:val="595959" w:themeColor="text1" w:themeTint="A6"/>
                <w:sz w:val="16"/>
                <w:szCs w:val="16"/>
                <w:lang w:eastAsia="en-GB"/>
              </w:rPr>
              <w:t>255</w:t>
            </w:r>
          </w:p>
        </w:tc>
      </w:tr>
      <w:tr w:rsidR="0093393C" w:rsidRPr="00F7573F" w:rsidTr="0093393C">
        <w:trPr>
          <w:trHeight w:val="271"/>
        </w:trPr>
        <w:tc>
          <w:tcPr>
            <w:cnfStyle w:val="001000000000" w:firstRow="0" w:lastRow="0" w:firstColumn="1" w:lastColumn="0" w:oddVBand="0" w:evenVBand="0" w:oddHBand="0" w:evenHBand="0" w:firstRowFirstColumn="0" w:firstRowLastColumn="0" w:lastRowFirstColumn="0" w:lastRowLastColumn="0"/>
            <w:tcW w:w="7479" w:type="dxa"/>
            <w:noWrap/>
            <w:vAlign w:val="center"/>
            <w:hideMark/>
          </w:tcPr>
          <w:p w:rsidR="00F7573F" w:rsidRPr="00F7573F" w:rsidRDefault="00F7573F" w:rsidP="0093393C">
            <w:pPr>
              <w:spacing w:before="20" w:after="20"/>
              <w:ind w:left="284"/>
              <w:rPr>
                <w:rFonts w:ascii="Segoe UI" w:hAnsi="Segoe UI" w:cs="Segoe UI"/>
                <w:b w:val="0"/>
                <w:color w:val="595959" w:themeColor="text1" w:themeTint="A6"/>
                <w:sz w:val="16"/>
                <w:szCs w:val="16"/>
                <w:lang w:eastAsia="en-GB"/>
              </w:rPr>
            </w:pPr>
            <w:r w:rsidRPr="00F7573F">
              <w:rPr>
                <w:rFonts w:ascii="Segoe UI" w:hAnsi="Segoe UI" w:cs="Segoe UI"/>
                <w:b w:val="0"/>
                <w:color w:val="595959" w:themeColor="text1" w:themeTint="A6"/>
                <w:sz w:val="16"/>
                <w:szCs w:val="16"/>
                <w:lang w:eastAsia="en-GB"/>
              </w:rPr>
              <w:t>Core Policy 49: Protection of rural services and community facilities</w:t>
            </w:r>
          </w:p>
        </w:tc>
        <w:tc>
          <w:tcPr>
            <w:tcW w:w="567" w:type="dxa"/>
            <w:noWrap/>
            <w:vAlign w:val="center"/>
            <w:hideMark/>
          </w:tcPr>
          <w:p w:rsidR="00F7573F" w:rsidRPr="00F7573F" w:rsidRDefault="00F7573F" w:rsidP="0093393C">
            <w:pPr>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color w:val="595959" w:themeColor="text1" w:themeTint="A6"/>
                <w:sz w:val="16"/>
                <w:szCs w:val="16"/>
                <w:lang w:eastAsia="en-GB"/>
              </w:rPr>
            </w:pPr>
            <w:r w:rsidRPr="00F7573F">
              <w:rPr>
                <w:rFonts w:ascii="Segoe UI" w:hAnsi="Segoe UI" w:cs="Segoe UI"/>
                <w:color w:val="595959" w:themeColor="text1" w:themeTint="A6"/>
                <w:sz w:val="16"/>
                <w:szCs w:val="16"/>
                <w:lang w:eastAsia="en-GB"/>
              </w:rPr>
              <w:t>258</w:t>
            </w:r>
          </w:p>
        </w:tc>
      </w:tr>
      <w:tr w:rsidR="0093393C" w:rsidRPr="0093393C" w:rsidTr="0093393C">
        <w:trPr>
          <w:trHeight w:val="271"/>
        </w:trPr>
        <w:tc>
          <w:tcPr>
            <w:cnfStyle w:val="001000000000" w:firstRow="0" w:lastRow="0" w:firstColumn="1" w:lastColumn="0" w:oddVBand="0" w:evenVBand="0" w:oddHBand="0" w:evenHBand="0" w:firstRowFirstColumn="0" w:firstRowLastColumn="0" w:lastRowFirstColumn="0" w:lastRowLastColumn="0"/>
            <w:tcW w:w="7479" w:type="dxa"/>
            <w:noWrap/>
            <w:vAlign w:val="center"/>
            <w:hideMark/>
          </w:tcPr>
          <w:p w:rsidR="00F7573F" w:rsidRPr="0093393C" w:rsidRDefault="00F7573F" w:rsidP="0093393C">
            <w:pPr>
              <w:spacing w:before="20" w:after="20"/>
              <w:rPr>
                <w:rFonts w:ascii="Segoe UI" w:hAnsi="Segoe UI" w:cs="Segoe UI"/>
                <w:b w:val="0"/>
                <w:bCs w:val="0"/>
                <w:color w:val="595959" w:themeColor="text1" w:themeTint="A6"/>
                <w:sz w:val="16"/>
                <w:szCs w:val="16"/>
                <w:lang w:eastAsia="en-GB"/>
              </w:rPr>
            </w:pPr>
            <w:r w:rsidRPr="00F7573F">
              <w:rPr>
                <w:rFonts w:ascii="Segoe UI" w:hAnsi="Segoe UI" w:cs="Segoe UI"/>
                <w:b w:val="0"/>
                <w:color w:val="595959" w:themeColor="text1" w:themeTint="A6"/>
                <w:sz w:val="16"/>
                <w:szCs w:val="16"/>
                <w:lang w:eastAsia="en-GB"/>
              </w:rPr>
              <w:t>Delivering strategic objective 5: protecting and enhancing the natural, historic and built environment</w:t>
            </w:r>
          </w:p>
        </w:tc>
        <w:tc>
          <w:tcPr>
            <w:tcW w:w="567" w:type="dxa"/>
            <w:vAlign w:val="center"/>
          </w:tcPr>
          <w:p w:rsidR="00F7573F" w:rsidRPr="00F7573F" w:rsidRDefault="00F7573F" w:rsidP="0093393C">
            <w:pPr>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bCs/>
                <w:color w:val="595959" w:themeColor="text1" w:themeTint="A6"/>
                <w:sz w:val="16"/>
                <w:szCs w:val="16"/>
                <w:lang w:eastAsia="en-GB"/>
              </w:rPr>
            </w:pPr>
            <w:r w:rsidRPr="0093393C">
              <w:rPr>
                <w:rFonts w:ascii="Segoe UI" w:hAnsi="Segoe UI" w:cs="Segoe UI"/>
                <w:bCs/>
                <w:color w:val="595959" w:themeColor="text1" w:themeTint="A6"/>
                <w:sz w:val="16"/>
                <w:szCs w:val="16"/>
                <w:lang w:eastAsia="en-GB"/>
              </w:rPr>
              <w:t>260</w:t>
            </w:r>
          </w:p>
        </w:tc>
      </w:tr>
      <w:tr w:rsidR="0093393C" w:rsidRPr="00F7573F" w:rsidTr="0093393C">
        <w:trPr>
          <w:trHeight w:val="271"/>
        </w:trPr>
        <w:tc>
          <w:tcPr>
            <w:cnfStyle w:val="001000000000" w:firstRow="0" w:lastRow="0" w:firstColumn="1" w:lastColumn="0" w:oddVBand="0" w:evenVBand="0" w:oddHBand="0" w:evenHBand="0" w:firstRowFirstColumn="0" w:firstRowLastColumn="0" w:lastRowFirstColumn="0" w:lastRowLastColumn="0"/>
            <w:tcW w:w="7479" w:type="dxa"/>
            <w:noWrap/>
            <w:vAlign w:val="center"/>
            <w:hideMark/>
          </w:tcPr>
          <w:p w:rsidR="00F7573F" w:rsidRPr="00F7573F" w:rsidRDefault="00F7573F" w:rsidP="0093393C">
            <w:pPr>
              <w:spacing w:before="20" w:after="20"/>
              <w:ind w:left="284"/>
              <w:rPr>
                <w:rFonts w:ascii="Segoe UI" w:hAnsi="Segoe UI" w:cs="Segoe UI"/>
                <w:b w:val="0"/>
                <w:color w:val="595959" w:themeColor="text1" w:themeTint="A6"/>
                <w:sz w:val="16"/>
                <w:szCs w:val="16"/>
                <w:lang w:eastAsia="en-GB"/>
              </w:rPr>
            </w:pPr>
            <w:r w:rsidRPr="00F7573F">
              <w:rPr>
                <w:rFonts w:ascii="Segoe UI" w:hAnsi="Segoe UI" w:cs="Segoe UI"/>
                <w:b w:val="0"/>
                <w:color w:val="595959" w:themeColor="text1" w:themeTint="A6"/>
                <w:sz w:val="16"/>
                <w:szCs w:val="16"/>
                <w:lang w:eastAsia="en-GB"/>
              </w:rPr>
              <w:t>Core Policy 50: Biodiversity and Geodiversity</w:t>
            </w:r>
          </w:p>
        </w:tc>
        <w:tc>
          <w:tcPr>
            <w:tcW w:w="567" w:type="dxa"/>
            <w:noWrap/>
            <w:vAlign w:val="center"/>
            <w:hideMark/>
          </w:tcPr>
          <w:p w:rsidR="00F7573F" w:rsidRPr="00F7573F" w:rsidRDefault="00F7573F" w:rsidP="0093393C">
            <w:pPr>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color w:val="595959" w:themeColor="text1" w:themeTint="A6"/>
                <w:sz w:val="16"/>
                <w:szCs w:val="16"/>
                <w:lang w:eastAsia="en-GB"/>
              </w:rPr>
            </w:pPr>
            <w:r w:rsidRPr="00F7573F">
              <w:rPr>
                <w:rFonts w:ascii="Segoe UI" w:hAnsi="Segoe UI" w:cs="Segoe UI"/>
                <w:color w:val="595959" w:themeColor="text1" w:themeTint="A6"/>
                <w:sz w:val="16"/>
                <w:szCs w:val="16"/>
                <w:lang w:eastAsia="en-GB"/>
              </w:rPr>
              <w:t>260</w:t>
            </w:r>
          </w:p>
        </w:tc>
      </w:tr>
      <w:tr w:rsidR="0093393C" w:rsidRPr="00F7573F" w:rsidTr="0093393C">
        <w:trPr>
          <w:trHeight w:val="271"/>
        </w:trPr>
        <w:tc>
          <w:tcPr>
            <w:cnfStyle w:val="001000000000" w:firstRow="0" w:lastRow="0" w:firstColumn="1" w:lastColumn="0" w:oddVBand="0" w:evenVBand="0" w:oddHBand="0" w:evenHBand="0" w:firstRowFirstColumn="0" w:firstRowLastColumn="0" w:lastRowFirstColumn="0" w:lastRowLastColumn="0"/>
            <w:tcW w:w="7479" w:type="dxa"/>
            <w:noWrap/>
            <w:vAlign w:val="center"/>
            <w:hideMark/>
          </w:tcPr>
          <w:p w:rsidR="00F7573F" w:rsidRPr="00F7573F" w:rsidRDefault="00F7573F" w:rsidP="0093393C">
            <w:pPr>
              <w:spacing w:before="20" w:after="20"/>
              <w:ind w:left="284"/>
              <w:rPr>
                <w:rFonts w:ascii="Segoe UI" w:hAnsi="Segoe UI" w:cs="Segoe UI"/>
                <w:b w:val="0"/>
                <w:color w:val="595959" w:themeColor="text1" w:themeTint="A6"/>
                <w:sz w:val="16"/>
                <w:szCs w:val="16"/>
                <w:lang w:eastAsia="en-GB"/>
              </w:rPr>
            </w:pPr>
            <w:r w:rsidRPr="00F7573F">
              <w:rPr>
                <w:rFonts w:ascii="Segoe UI" w:hAnsi="Segoe UI" w:cs="Segoe UI"/>
                <w:b w:val="0"/>
                <w:color w:val="595959" w:themeColor="text1" w:themeTint="A6"/>
                <w:sz w:val="16"/>
                <w:szCs w:val="16"/>
                <w:lang w:eastAsia="en-GB"/>
              </w:rPr>
              <w:t>Core Policy 51: Landscape</w:t>
            </w:r>
          </w:p>
        </w:tc>
        <w:tc>
          <w:tcPr>
            <w:tcW w:w="567" w:type="dxa"/>
            <w:noWrap/>
            <w:vAlign w:val="center"/>
            <w:hideMark/>
          </w:tcPr>
          <w:p w:rsidR="00F7573F" w:rsidRPr="00F7573F" w:rsidRDefault="00F7573F" w:rsidP="0093393C">
            <w:pPr>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color w:val="595959" w:themeColor="text1" w:themeTint="A6"/>
                <w:sz w:val="16"/>
                <w:szCs w:val="16"/>
                <w:lang w:eastAsia="en-GB"/>
              </w:rPr>
            </w:pPr>
            <w:r w:rsidRPr="00F7573F">
              <w:rPr>
                <w:rFonts w:ascii="Segoe UI" w:hAnsi="Segoe UI" w:cs="Segoe UI"/>
                <w:color w:val="595959" w:themeColor="text1" w:themeTint="A6"/>
                <w:sz w:val="16"/>
                <w:szCs w:val="16"/>
                <w:lang w:eastAsia="en-GB"/>
              </w:rPr>
              <w:t>264</w:t>
            </w:r>
          </w:p>
        </w:tc>
      </w:tr>
      <w:tr w:rsidR="0093393C" w:rsidRPr="00F7573F" w:rsidTr="0093393C">
        <w:trPr>
          <w:trHeight w:val="271"/>
        </w:trPr>
        <w:tc>
          <w:tcPr>
            <w:cnfStyle w:val="001000000000" w:firstRow="0" w:lastRow="0" w:firstColumn="1" w:lastColumn="0" w:oddVBand="0" w:evenVBand="0" w:oddHBand="0" w:evenHBand="0" w:firstRowFirstColumn="0" w:firstRowLastColumn="0" w:lastRowFirstColumn="0" w:lastRowLastColumn="0"/>
            <w:tcW w:w="7479" w:type="dxa"/>
            <w:noWrap/>
            <w:vAlign w:val="center"/>
            <w:hideMark/>
          </w:tcPr>
          <w:p w:rsidR="00F7573F" w:rsidRPr="00F7573F" w:rsidRDefault="00F7573F" w:rsidP="0093393C">
            <w:pPr>
              <w:spacing w:before="20" w:after="20"/>
              <w:ind w:left="284"/>
              <w:rPr>
                <w:rFonts w:ascii="Segoe UI" w:hAnsi="Segoe UI" w:cs="Segoe UI"/>
                <w:b w:val="0"/>
                <w:color w:val="595959" w:themeColor="text1" w:themeTint="A6"/>
                <w:sz w:val="16"/>
                <w:szCs w:val="16"/>
                <w:lang w:eastAsia="en-GB"/>
              </w:rPr>
            </w:pPr>
            <w:r w:rsidRPr="00F7573F">
              <w:rPr>
                <w:rFonts w:ascii="Segoe UI" w:hAnsi="Segoe UI" w:cs="Segoe UI"/>
                <w:b w:val="0"/>
                <w:color w:val="595959" w:themeColor="text1" w:themeTint="A6"/>
                <w:sz w:val="16"/>
                <w:szCs w:val="16"/>
                <w:lang w:eastAsia="en-GB"/>
              </w:rPr>
              <w:t>Core Policy 52: Green Infrastructure</w:t>
            </w:r>
          </w:p>
        </w:tc>
        <w:tc>
          <w:tcPr>
            <w:tcW w:w="567" w:type="dxa"/>
            <w:noWrap/>
            <w:vAlign w:val="center"/>
            <w:hideMark/>
          </w:tcPr>
          <w:p w:rsidR="00F7573F" w:rsidRPr="00F7573F" w:rsidRDefault="00F7573F" w:rsidP="0093393C">
            <w:pPr>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color w:val="595959" w:themeColor="text1" w:themeTint="A6"/>
                <w:sz w:val="16"/>
                <w:szCs w:val="16"/>
                <w:lang w:eastAsia="en-GB"/>
              </w:rPr>
            </w:pPr>
            <w:r w:rsidRPr="00F7573F">
              <w:rPr>
                <w:rFonts w:ascii="Segoe UI" w:hAnsi="Segoe UI" w:cs="Segoe UI"/>
                <w:color w:val="595959" w:themeColor="text1" w:themeTint="A6"/>
                <w:sz w:val="16"/>
                <w:szCs w:val="16"/>
                <w:lang w:eastAsia="en-GB"/>
              </w:rPr>
              <w:t>269</w:t>
            </w:r>
          </w:p>
        </w:tc>
      </w:tr>
      <w:tr w:rsidR="0093393C" w:rsidRPr="00F7573F" w:rsidTr="0093393C">
        <w:trPr>
          <w:trHeight w:val="271"/>
        </w:trPr>
        <w:tc>
          <w:tcPr>
            <w:cnfStyle w:val="001000000000" w:firstRow="0" w:lastRow="0" w:firstColumn="1" w:lastColumn="0" w:oddVBand="0" w:evenVBand="0" w:oddHBand="0" w:evenHBand="0" w:firstRowFirstColumn="0" w:firstRowLastColumn="0" w:lastRowFirstColumn="0" w:lastRowLastColumn="0"/>
            <w:tcW w:w="7479" w:type="dxa"/>
            <w:noWrap/>
            <w:vAlign w:val="center"/>
            <w:hideMark/>
          </w:tcPr>
          <w:p w:rsidR="00F7573F" w:rsidRPr="00F7573F" w:rsidRDefault="00F7573F" w:rsidP="0093393C">
            <w:pPr>
              <w:spacing w:before="20" w:after="20"/>
              <w:ind w:left="284"/>
              <w:rPr>
                <w:rFonts w:ascii="Segoe UI" w:hAnsi="Segoe UI" w:cs="Segoe UI"/>
                <w:b w:val="0"/>
                <w:color w:val="595959" w:themeColor="text1" w:themeTint="A6"/>
                <w:sz w:val="16"/>
                <w:szCs w:val="16"/>
                <w:lang w:eastAsia="en-GB"/>
              </w:rPr>
            </w:pPr>
            <w:r w:rsidRPr="00F7573F">
              <w:rPr>
                <w:rFonts w:ascii="Segoe UI" w:hAnsi="Segoe UI" w:cs="Segoe UI"/>
                <w:b w:val="0"/>
                <w:color w:val="595959" w:themeColor="text1" w:themeTint="A6"/>
                <w:sz w:val="16"/>
                <w:szCs w:val="16"/>
                <w:lang w:eastAsia="en-GB"/>
              </w:rPr>
              <w:t>Core Policy 57: Ensuring High Quality Design and Place Shaping</w:t>
            </w:r>
          </w:p>
        </w:tc>
        <w:tc>
          <w:tcPr>
            <w:tcW w:w="567" w:type="dxa"/>
            <w:noWrap/>
            <w:vAlign w:val="center"/>
            <w:hideMark/>
          </w:tcPr>
          <w:p w:rsidR="00F7573F" w:rsidRPr="00F7573F" w:rsidRDefault="00F7573F" w:rsidP="0093393C">
            <w:pPr>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color w:val="595959" w:themeColor="text1" w:themeTint="A6"/>
                <w:sz w:val="16"/>
                <w:szCs w:val="16"/>
                <w:lang w:eastAsia="en-GB"/>
              </w:rPr>
            </w:pPr>
            <w:r w:rsidRPr="00F7573F">
              <w:rPr>
                <w:rFonts w:ascii="Segoe UI" w:hAnsi="Segoe UI" w:cs="Segoe UI"/>
                <w:color w:val="595959" w:themeColor="text1" w:themeTint="A6"/>
                <w:sz w:val="16"/>
                <w:szCs w:val="16"/>
                <w:lang w:eastAsia="en-GB"/>
              </w:rPr>
              <w:t>283</w:t>
            </w:r>
          </w:p>
        </w:tc>
      </w:tr>
      <w:tr w:rsidR="0093393C" w:rsidRPr="00F7573F" w:rsidTr="0093393C">
        <w:trPr>
          <w:trHeight w:val="271"/>
        </w:trPr>
        <w:tc>
          <w:tcPr>
            <w:cnfStyle w:val="001000000000" w:firstRow="0" w:lastRow="0" w:firstColumn="1" w:lastColumn="0" w:oddVBand="0" w:evenVBand="0" w:oddHBand="0" w:evenHBand="0" w:firstRowFirstColumn="0" w:firstRowLastColumn="0" w:lastRowFirstColumn="0" w:lastRowLastColumn="0"/>
            <w:tcW w:w="7479" w:type="dxa"/>
            <w:noWrap/>
            <w:vAlign w:val="center"/>
            <w:hideMark/>
          </w:tcPr>
          <w:p w:rsidR="00F7573F" w:rsidRPr="00F7573F" w:rsidRDefault="00F7573F" w:rsidP="0093393C">
            <w:pPr>
              <w:spacing w:before="20" w:after="20"/>
              <w:ind w:left="284"/>
              <w:rPr>
                <w:rFonts w:ascii="Segoe UI" w:hAnsi="Segoe UI" w:cs="Segoe UI"/>
                <w:b w:val="0"/>
                <w:color w:val="595959" w:themeColor="text1" w:themeTint="A6"/>
                <w:sz w:val="16"/>
                <w:szCs w:val="16"/>
                <w:lang w:eastAsia="en-GB"/>
              </w:rPr>
            </w:pPr>
            <w:r w:rsidRPr="00F7573F">
              <w:rPr>
                <w:rFonts w:ascii="Segoe UI" w:hAnsi="Segoe UI" w:cs="Segoe UI"/>
                <w:b w:val="0"/>
                <w:color w:val="595959" w:themeColor="text1" w:themeTint="A6"/>
                <w:sz w:val="16"/>
                <w:szCs w:val="16"/>
                <w:lang w:eastAsia="en-GB"/>
              </w:rPr>
              <w:t>Core Policy 58: Ensuring the Conservation of the Historic Environment</w:t>
            </w:r>
          </w:p>
        </w:tc>
        <w:tc>
          <w:tcPr>
            <w:tcW w:w="567" w:type="dxa"/>
            <w:noWrap/>
            <w:vAlign w:val="center"/>
            <w:hideMark/>
          </w:tcPr>
          <w:p w:rsidR="00F7573F" w:rsidRPr="00F7573F" w:rsidRDefault="00F7573F" w:rsidP="0093393C">
            <w:pPr>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color w:val="595959" w:themeColor="text1" w:themeTint="A6"/>
                <w:sz w:val="16"/>
                <w:szCs w:val="16"/>
                <w:lang w:eastAsia="en-GB"/>
              </w:rPr>
            </w:pPr>
            <w:r w:rsidRPr="00F7573F">
              <w:rPr>
                <w:rFonts w:ascii="Segoe UI" w:hAnsi="Segoe UI" w:cs="Segoe UI"/>
                <w:color w:val="595959" w:themeColor="text1" w:themeTint="A6"/>
                <w:sz w:val="16"/>
                <w:szCs w:val="16"/>
                <w:lang w:eastAsia="en-GB"/>
              </w:rPr>
              <w:t>287</w:t>
            </w:r>
          </w:p>
        </w:tc>
      </w:tr>
      <w:tr w:rsidR="0093393C" w:rsidRPr="00F7573F" w:rsidTr="0093393C">
        <w:trPr>
          <w:trHeight w:val="271"/>
        </w:trPr>
        <w:tc>
          <w:tcPr>
            <w:cnfStyle w:val="001000000000" w:firstRow="0" w:lastRow="0" w:firstColumn="1" w:lastColumn="0" w:oddVBand="0" w:evenVBand="0" w:oddHBand="0" w:evenHBand="0" w:firstRowFirstColumn="0" w:firstRowLastColumn="0" w:lastRowFirstColumn="0" w:lastRowLastColumn="0"/>
            <w:tcW w:w="7479" w:type="dxa"/>
            <w:noWrap/>
            <w:vAlign w:val="center"/>
            <w:hideMark/>
          </w:tcPr>
          <w:p w:rsidR="00F7573F" w:rsidRPr="00F7573F" w:rsidRDefault="00F7573F" w:rsidP="0093393C">
            <w:pPr>
              <w:spacing w:before="20" w:after="20"/>
              <w:rPr>
                <w:rFonts w:ascii="Segoe UI" w:hAnsi="Segoe UI" w:cs="Segoe UI"/>
                <w:b w:val="0"/>
                <w:i/>
                <w:color w:val="595959" w:themeColor="text1" w:themeTint="A6"/>
                <w:sz w:val="16"/>
                <w:szCs w:val="16"/>
                <w:lang w:eastAsia="en-GB"/>
              </w:rPr>
            </w:pPr>
            <w:r w:rsidRPr="00F7573F">
              <w:rPr>
                <w:rFonts w:ascii="Segoe UI" w:hAnsi="Segoe UI" w:cs="Segoe UI"/>
                <w:b w:val="0"/>
                <w:i/>
                <w:color w:val="595959" w:themeColor="text1" w:themeTint="A6"/>
                <w:sz w:val="16"/>
                <w:szCs w:val="16"/>
                <w:lang w:eastAsia="en-GB"/>
              </w:rPr>
              <w:t>List of Saved and Replaced Policies</w:t>
            </w:r>
          </w:p>
        </w:tc>
        <w:tc>
          <w:tcPr>
            <w:tcW w:w="567" w:type="dxa"/>
            <w:noWrap/>
            <w:vAlign w:val="center"/>
            <w:hideMark/>
          </w:tcPr>
          <w:p w:rsidR="00F7573F" w:rsidRPr="00F7573F" w:rsidRDefault="00F7573F" w:rsidP="0093393C">
            <w:pPr>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i/>
                <w:color w:val="595959" w:themeColor="text1" w:themeTint="A6"/>
                <w:sz w:val="16"/>
                <w:szCs w:val="16"/>
                <w:lang w:eastAsia="en-GB"/>
              </w:rPr>
            </w:pPr>
            <w:r w:rsidRPr="00F7573F">
              <w:rPr>
                <w:rFonts w:ascii="Segoe UI" w:hAnsi="Segoe UI" w:cs="Segoe UI"/>
                <w:i/>
                <w:color w:val="595959" w:themeColor="text1" w:themeTint="A6"/>
                <w:sz w:val="16"/>
                <w:szCs w:val="16"/>
                <w:lang w:eastAsia="en-GB"/>
              </w:rPr>
              <w:t>432</w:t>
            </w:r>
          </w:p>
        </w:tc>
      </w:tr>
      <w:tr w:rsidR="0093393C" w:rsidRPr="00F7573F" w:rsidTr="0093393C">
        <w:trPr>
          <w:trHeight w:val="271"/>
        </w:trPr>
        <w:tc>
          <w:tcPr>
            <w:cnfStyle w:val="001000000000" w:firstRow="0" w:lastRow="0" w:firstColumn="1" w:lastColumn="0" w:oddVBand="0" w:evenVBand="0" w:oddHBand="0" w:evenHBand="0" w:firstRowFirstColumn="0" w:firstRowLastColumn="0" w:lastRowFirstColumn="0" w:lastRowLastColumn="0"/>
            <w:tcW w:w="7479" w:type="dxa"/>
            <w:noWrap/>
            <w:vAlign w:val="center"/>
            <w:hideMark/>
          </w:tcPr>
          <w:p w:rsidR="00F7573F" w:rsidRPr="00F7573F" w:rsidRDefault="00F7573F" w:rsidP="0093393C">
            <w:pPr>
              <w:spacing w:before="20" w:after="20"/>
              <w:rPr>
                <w:rFonts w:ascii="Segoe UI" w:hAnsi="Segoe UI" w:cs="Segoe UI"/>
                <w:b w:val="0"/>
                <w:i/>
                <w:color w:val="595959" w:themeColor="text1" w:themeTint="A6"/>
                <w:sz w:val="16"/>
                <w:szCs w:val="16"/>
                <w:lang w:eastAsia="en-GB"/>
              </w:rPr>
            </w:pPr>
            <w:r w:rsidRPr="00F7573F">
              <w:rPr>
                <w:rFonts w:ascii="Segoe UI" w:hAnsi="Segoe UI" w:cs="Segoe UI"/>
                <w:b w:val="0"/>
                <w:i/>
                <w:color w:val="595959" w:themeColor="text1" w:themeTint="A6"/>
                <w:sz w:val="16"/>
                <w:szCs w:val="16"/>
                <w:lang w:eastAsia="en-GB"/>
              </w:rPr>
              <w:t>List of Settlement Boundaries Retained</w:t>
            </w:r>
          </w:p>
        </w:tc>
        <w:tc>
          <w:tcPr>
            <w:tcW w:w="567" w:type="dxa"/>
            <w:noWrap/>
            <w:vAlign w:val="center"/>
            <w:hideMark/>
          </w:tcPr>
          <w:p w:rsidR="00F7573F" w:rsidRPr="00F7573F" w:rsidRDefault="00F7573F" w:rsidP="0093393C">
            <w:pPr>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i/>
                <w:color w:val="595959" w:themeColor="text1" w:themeTint="A6"/>
                <w:sz w:val="16"/>
                <w:szCs w:val="16"/>
                <w:lang w:eastAsia="en-GB"/>
              </w:rPr>
            </w:pPr>
            <w:r w:rsidRPr="00F7573F">
              <w:rPr>
                <w:rFonts w:ascii="Segoe UI" w:hAnsi="Segoe UI" w:cs="Segoe UI"/>
                <w:i/>
                <w:color w:val="595959" w:themeColor="text1" w:themeTint="A6"/>
                <w:sz w:val="16"/>
                <w:szCs w:val="16"/>
                <w:lang w:eastAsia="en-GB"/>
              </w:rPr>
              <w:t>459</w:t>
            </w:r>
          </w:p>
        </w:tc>
      </w:tr>
      <w:tr w:rsidR="0093393C" w:rsidRPr="00F7573F" w:rsidTr="0093393C">
        <w:trPr>
          <w:trHeight w:val="271"/>
        </w:trPr>
        <w:tc>
          <w:tcPr>
            <w:cnfStyle w:val="001000000000" w:firstRow="0" w:lastRow="0" w:firstColumn="1" w:lastColumn="0" w:oddVBand="0" w:evenVBand="0" w:oddHBand="0" w:evenHBand="0" w:firstRowFirstColumn="0" w:firstRowLastColumn="0" w:lastRowFirstColumn="0" w:lastRowLastColumn="0"/>
            <w:tcW w:w="7479" w:type="dxa"/>
            <w:noWrap/>
            <w:vAlign w:val="center"/>
            <w:hideMark/>
          </w:tcPr>
          <w:p w:rsidR="00F7573F" w:rsidRPr="00F7573F" w:rsidRDefault="00F7573F" w:rsidP="0093393C">
            <w:pPr>
              <w:spacing w:before="20" w:after="20"/>
              <w:rPr>
                <w:rFonts w:ascii="Segoe UI" w:hAnsi="Segoe UI" w:cs="Segoe UI"/>
                <w:b w:val="0"/>
                <w:i/>
                <w:color w:val="595959" w:themeColor="text1" w:themeTint="A6"/>
                <w:sz w:val="16"/>
                <w:szCs w:val="16"/>
                <w:lang w:eastAsia="en-GB"/>
              </w:rPr>
            </w:pPr>
            <w:r w:rsidRPr="00F7573F">
              <w:rPr>
                <w:rFonts w:ascii="Segoe UI" w:hAnsi="Segoe UI" w:cs="Segoe UI"/>
                <w:b w:val="0"/>
                <w:i/>
                <w:color w:val="595959" w:themeColor="text1" w:themeTint="A6"/>
                <w:sz w:val="16"/>
                <w:szCs w:val="16"/>
                <w:lang w:eastAsia="en-GB"/>
              </w:rPr>
              <w:t>List of Settlement Boundaries Removed</w:t>
            </w:r>
          </w:p>
        </w:tc>
        <w:tc>
          <w:tcPr>
            <w:tcW w:w="567" w:type="dxa"/>
            <w:noWrap/>
            <w:vAlign w:val="center"/>
            <w:hideMark/>
          </w:tcPr>
          <w:p w:rsidR="00F7573F" w:rsidRPr="00F7573F" w:rsidRDefault="00F7573F" w:rsidP="0093393C">
            <w:pPr>
              <w:spacing w:before="20" w:after="20"/>
              <w:cnfStyle w:val="000000000000" w:firstRow="0" w:lastRow="0" w:firstColumn="0" w:lastColumn="0" w:oddVBand="0" w:evenVBand="0" w:oddHBand="0" w:evenHBand="0" w:firstRowFirstColumn="0" w:firstRowLastColumn="0" w:lastRowFirstColumn="0" w:lastRowLastColumn="0"/>
              <w:rPr>
                <w:rFonts w:ascii="Segoe UI" w:hAnsi="Segoe UI" w:cs="Segoe UI"/>
                <w:i/>
                <w:color w:val="595959" w:themeColor="text1" w:themeTint="A6"/>
                <w:sz w:val="16"/>
                <w:szCs w:val="16"/>
                <w:lang w:eastAsia="en-GB"/>
              </w:rPr>
            </w:pPr>
            <w:r w:rsidRPr="00F7573F">
              <w:rPr>
                <w:rFonts w:ascii="Segoe UI" w:hAnsi="Segoe UI" w:cs="Segoe UI"/>
                <w:i/>
                <w:color w:val="595959" w:themeColor="text1" w:themeTint="A6"/>
                <w:sz w:val="16"/>
                <w:szCs w:val="16"/>
                <w:lang w:eastAsia="en-GB"/>
              </w:rPr>
              <w:t>461</w:t>
            </w:r>
          </w:p>
        </w:tc>
      </w:tr>
    </w:tbl>
    <w:p w:rsidR="003964C5" w:rsidRPr="007F45AF" w:rsidRDefault="007F45AF" w:rsidP="007F45AF">
      <w:pPr>
        <w:spacing w:after="360"/>
        <w:rPr>
          <w:rFonts w:ascii="Segoe UI" w:hAnsi="Segoe UI" w:cs="Segoe UI"/>
          <w:b/>
          <w:color w:val="7F7F7F" w:themeColor="text1" w:themeTint="80"/>
          <w:sz w:val="36"/>
          <w:szCs w:val="30"/>
        </w:rPr>
      </w:pPr>
      <w:r w:rsidRPr="007F45AF">
        <w:rPr>
          <w:rFonts w:ascii="Segoe UI" w:hAnsi="Segoe UI" w:cs="Segoe UI"/>
          <w:b/>
          <w:color w:val="7F7F7F" w:themeColor="text1" w:themeTint="80"/>
          <w:sz w:val="36"/>
          <w:szCs w:val="30"/>
        </w:rPr>
        <w:lastRenderedPageBreak/>
        <w:t>PART II: KEEVIL VILLAGE DESIGN STATEMENT</w:t>
      </w:r>
    </w:p>
    <w:p w:rsidR="00D91229" w:rsidRDefault="0002100D" w:rsidP="00A75B68">
      <w:pPr>
        <w:spacing w:after="120"/>
        <w:rPr>
          <w:rFonts w:ascii="Segoe UI" w:hAnsi="Segoe UI" w:cs="Segoe UI"/>
          <w:sz w:val="20"/>
        </w:rPr>
      </w:pPr>
      <w:r>
        <w:rPr>
          <w:rFonts w:ascii="Segoe UI" w:hAnsi="Segoe UI" w:cs="Segoe UI"/>
          <w:sz w:val="20"/>
        </w:rPr>
        <w:t>Keevil’s</w:t>
      </w:r>
      <w:r w:rsidR="00A75B68" w:rsidRPr="00266C71">
        <w:rPr>
          <w:rFonts w:ascii="Segoe UI" w:hAnsi="Segoe UI" w:cs="Segoe UI"/>
          <w:sz w:val="20"/>
        </w:rPr>
        <w:t xml:space="preserve"> Conservation Area was designated in 1973 to ‘preserve and enhance the special architectural and historic interest’ in some parts of the village. </w:t>
      </w:r>
    </w:p>
    <w:p w:rsidR="001A3519" w:rsidRDefault="001A3519" w:rsidP="001A3519">
      <w:pPr>
        <w:spacing w:after="120"/>
        <w:rPr>
          <w:rFonts w:ascii="Segoe UI" w:hAnsi="Segoe UI" w:cs="Segoe UI"/>
          <w:sz w:val="20"/>
        </w:rPr>
      </w:pPr>
      <w:r>
        <w:rPr>
          <w:rFonts w:ascii="Segoe UI" w:hAnsi="Segoe UI" w:cs="Segoe UI"/>
          <w:sz w:val="20"/>
        </w:rPr>
        <w:t>Following</w:t>
      </w:r>
      <w:r w:rsidR="00A75B68" w:rsidRPr="00266C71">
        <w:rPr>
          <w:rFonts w:ascii="Segoe UI" w:hAnsi="Segoe UI" w:cs="Segoe UI"/>
          <w:sz w:val="20"/>
        </w:rPr>
        <w:t xml:space="preserve"> widespread </w:t>
      </w:r>
      <w:r w:rsidR="00A75B68">
        <w:rPr>
          <w:rFonts w:ascii="Segoe UI" w:hAnsi="Segoe UI" w:cs="Segoe UI"/>
          <w:sz w:val="20"/>
        </w:rPr>
        <w:t xml:space="preserve">village </w:t>
      </w:r>
      <w:r>
        <w:rPr>
          <w:rFonts w:ascii="Segoe UI" w:hAnsi="Segoe UI" w:cs="Segoe UI"/>
          <w:sz w:val="20"/>
        </w:rPr>
        <w:t xml:space="preserve">consultation </w:t>
      </w:r>
      <w:r w:rsidR="00D91229">
        <w:rPr>
          <w:rFonts w:ascii="Segoe UI" w:hAnsi="Segoe UI" w:cs="Segoe UI"/>
          <w:sz w:val="20"/>
        </w:rPr>
        <w:t>under the guidance of the then West Wiltshire District Council</w:t>
      </w:r>
      <w:r w:rsidR="003F1137">
        <w:rPr>
          <w:rFonts w:ascii="Segoe UI" w:hAnsi="Segoe UI" w:cs="Segoe UI"/>
          <w:sz w:val="20"/>
        </w:rPr>
        <w:t xml:space="preserve"> (WWDC)</w:t>
      </w:r>
      <w:r w:rsidR="00D91229">
        <w:rPr>
          <w:rFonts w:ascii="Segoe UI" w:hAnsi="Segoe UI" w:cs="Segoe UI"/>
          <w:sz w:val="20"/>
        </w:rPr>
        <w:t xml:space="preserve">, </w:t>
      </w:r>
      <w:r w:rsidR="00A75B68" w:rsidRPr="00266C71">
        <w:rPr>
          <w:rFonts w:ascii="Segoe UI" w:hAnsi="Segoe UI" w:cs="Segoe UI"/>
          <w:sz w:val="20"/>
        </w:rPr>
        <w:t xml:space="preserve">a Village Design Statement (VDS) was published to provide guidance for future planning and development within Keevil, </w:t>
      </w:r>
      <w:r w:rsidR="00A75B68">
        <w:rPr>
          <w:rFonts w:ascii="Segoe UI" w:hAnsi="Segoe UI" w:cs="Segoe UI"/>
          <w:sz w:val="20"/>
        </w:rPr>
        <w:t xml:space="preserve">and </w:t>
      </w:r>
      <w:r w:rsidR="00A75B68" w:rsidRPr="00266C71">
        <w:rPr>
          <w:rFonts w:ascii="Segoe UI" w:hAnsi="Segoe UI" w:cs="Segoe UI"/>
          <w:sz w:val="20"/>
        </w:rPr>
        <w:t xml:space="preserve">adopted by </w:t>
      </w:r>
      <w:r w:rsidR="00D91229">
        <w:rPr>
          <w:rFonts w:ascii="Segoe UI" w:hAnsi="Segoe UI" w:cs="Segoe UI"/>
          <w:sz w:val="20"/>
        </w:rPr>
        <w:t xml:space="preserve">the Local Planning Authority </w:t>
      </w:r>
      <w:r w:rsidR="00A75B68" w:rsidRPr="00266C71">
        <w:rPr>
          <w:rFonts w:ascii="Segoe UI" w:hAnsi="Segoe UI" w:cs="Segoe UI"/>
          <w:sz w:val="20"/>
        </w:rPr>
        <w:t xml:space="preserve">as </w:t>
      </w:r>
      <w:r w:rsidR="0002100D">
        <w:rPr>
          <w:rFonts w:ascii="Segoe UI" w:hAnsi="Segoe UI" w:cs="Segoe UI"/>
          <w:sz w:val="20"/>
        </w:rPr>
        <w:t>Supplementary P</w:t>
      </w:r>
      <w:r w:rsidR="00A75B68" w:rsidRPr="00266C71">
        <w:rPr>
          <w:rFonts w:ascii="Segoe UI" w:hAnsi="Segoe UI" w:cs="Segoe UI"/>
          <w:sz w:val="20"/>
        </w:rPr>
        <w:t xml:space="preserve">lanning </w:t>
      </w:r>
      <w:r>
        <w:rPr>
          <w:rFonts w:ascii="Segoe UI" w:hAnsi="Segoe UI" w:cs="Segoe UI"/>
          <w:sz w:val="20"/>
        </w:rPr>
        <w:t>Guidance</w:t>
      </w:r>
      <w:r w:rsidR="0002100D">
        <w:rPr>
          <w:rFonts w:ascii="Segoe UI" w:hAnsi="Segoe UI" w:cs="Segoe UI"/>
          <w:sz w:val="20"/>
        </w:rPr>
        <w:t xml:space="preserve"> </w:t>
      </w:r>
      <w:r>
        <w:rPr>
          <w:rFonts w:ascii="Segoe UI" w:hAnsi="Segoe UI" w:cs="Segoe UI"/>
          <w:sz w:val="20"/>
        </w:rPr>
        <w:t>(SPG</w:t>
      </w:r>
      <w:r w:rsidR="0002100D">
        <w:rPr>
          <w:rFonts w:ascii="Segoe UI" w:hAnsi="Segoe UI" w:cs="Segoe UI"/>
          <w:sz w:val="20"/>
        </w:rPr>
        <w:t>)</w:t>
      </w:r>
      <w:r>
        <w:rPr>
          <w:rFonts w:ascii="Segoe UI" w:hAnsi="Segoe UI" w:cs="Segoe UI"/>
          <w:sz w:val="20"/>
        </w:rPr>
        <w:t xml:space="preserve"> on 12</w:t>
      </w:r>
      <w:r w:rsidRPr="001A3519">
        <w:rPr>
          <w:rFonts w:ascii="Segoe UI" w:hAnsi="Segoe UI" w:cs="Segoe UI"/>
          <w:sz w:val="20"/>
          <w:vertAlign w:val="superscript"/>
        </w:rPr>
        <w:t>th</w:t>
      </w:r>
      <w:r>
        <w:rPr>
          <w:rFonts w:ascii="Segoe UI" w:hAnsi="Segoe UI" w:cs="Segoe UI"/>
          <w:sz w:val="20"/>
        </w:rPr>
        <w:t xml:space="preserve"> March 2003</w:t>
      </w:r>
      <w:r w:rsidR="00A75B68" w:rsidRPr="00266C71">
        <w:rPr>
          <w:rFonts w:ascii="Segoe UI" w:hAnsi="Segoe UI" w:cs="Segoe UI"/>
          <w:sz w:val="20"/>
        </w:rPr>
        <w:t xml:space="preserve">. </w:t>
      </w:r>
    </w:p>
    <w:p w:rsidR="001A3519" w:rsidRPr="001A3519" w:rsidRDefault="001A3519" w:rsidP="001A3519">
      <w:pPr>
        <w:spacing w:after="120"/>
        <w:rPr>
          <w:rFonts w:ascii="Segoe UI" w:hAnsi="Segoe UI" w:cs="Segoe UI"/>
          <w:sz w:val="20"/>
        </w:rPr>
      </w:pPr>
      <w:r w:rsidRPr="001A3519">
        <w:rPr>
          <w:rFonts w:ascii="Segoe UI" w:hAnsi="Segoe UI" w:cs="Segoe UI"/>
          <w:sz w:val="20"/>
        </w:rPr>
        <w:t>The VDS supplemented policies within the West Wiltshire District Plan (WWDP) in place at that time, and draft policies in the emerging WWDP 1st Alteration, which was adopted June 2004</w:t>
      </w:r>
      <w:r>
        <w:rPr>
          <w:rFonts w:ascii="Segoe UI" w:hAnsi="Segoe UI" w:cs="Segoe UI"/>
          <w:sz w:val="20"/>
        </w:rPr>
        <w:t xml:space="preserve">. </w:t>
      </w:r>
    </w:p>
    <w:p w:rsidR="00A75B68" w:rsidRDefault="00D51649" w:rsidP="00A75B68">
      <w:pPr>
        <w:spacing w:after="120"/>
        <w:rPr>
          <w:rFonts w:ascii="Segoe UI" w:hAnsi="Segoe UI" w:cs="Segoe UI"/>
          <w:sz w:val="20"/>
        </w:rPr>
      </w:pPr>
      <w:r w:rsidRPr="00481882">
        <w:rPr>
          <w:rFonts w:ascii="Segoe UI" w:hAnsi="Segoe UI" w:cs="Segoe UI"/>
          <w:noProof/>
          <w:sz w:val="20"/>
          <w:lang w:eastAsia="en-GB"/>
        </w:rPr>
        <w:drawing>
          <wp:anchor distT="0" distB="0" distL="114300" distR="114300" simplePos="0" relativeHeight="251662848" behindDoc="0" locked="0" layoutInCell="1" allowOverlap="1" wp14:anchorId="6530990B" wp14:editId="146C2459">
            <wp:simplePos x="0" y="0"/>
            <wp:positionH relativeFrom="margin">
              <wp:posOffset>0</wp:posOffset>
            </wp:positionH>
            <wp:positionV relativeFrom="paragraph">
              <wp:posOffset>742950</wp:posOffset>
            </wp:positionV>
            <wp:extent cx="6047740" cy="5648325"/>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6047740" cy="5648325"/>
                    </a:xfrm>
                    <a:prstGeom prst="rect">
                      <a:avLst/>
                    </a:prstGeom>
                  </pic:spPr>
                </pic:pic>
              </a:graphicData>
            </a:graphic>
            <wp14:sizeRelH relativeFrom="margin">
              <wp14:pctWidth>0</wp14:pctWidth>
            </wp14:sizeRelH>
            <wp14:sizeRelV relativeFrom="margin">
              <wp14:pctHeight>0</wp14:pctHeight>
            </wp14:sizeRelV>
          </wp:anchor>
        </w:drawing>
      </w:r>
      <w:r w:rsidR="00D91229">
        <w:rPr>
          <w:rFonts w:ascii="Segoe UI" w:hAnsi="Segoe UI" w:cs="Segoe UI"/>
          <w:sz w:val="20"/>
        </w:rPr>
        <w:t xml:space="preserve">The VDS </w:t>
      </w:r>
      <w:r>
        <w:rPr>
          <w:rFonts w:ascii="Segoe UI" w:hAnsi="Segoe UI" w:cs="Segoe UI"/>
          <w:sz w:val="20"/>
        </w:rPr>
        <w:t>describes the character of village</w:t>
      </w:r>
      <w:r w:rsidR="00D91229" w:rsidRPr="00D91229">
        <w:rPr>
          <w:rFonts w:ascii="Segoe UI" w:hAnsi="Segoe UI" w:cs="Segoe UI"/>
          <w:sz w:val="20"/>
        </w:rPr>
        <w:t xml:space="preserve"> buil</w:t>
      </w:r>
      <w:r w:rsidR="00D91229">
        <w:rPr>
          <w:rFonts w:ascii="Segoe UI" w:hAnsi="Segoe UI" w:cs="Segoe UI"/>
          <w:sz w:val="20"/>
        </w:rPr>
        <w:t xml:space="preserve">dings, street pattern, </w:t>
      </w:r>
      <w:r w:rsidR="00D91229" w:rsidRPr="00D91229">
        <w:rPr>
          <w:rFonts w:ascii="Segoe UI" w:hAnsi="Segoe UI" w:cs="Segoe UI"/>
          <w:sz w:val="20"/>
        </w:rPr>
        <w:t>trees and open spaces</w:t>
      </w:r>
      <w:r>
        <w:rPr>
          <w:rFonts w:ascii="Segoe UI" w:hAnsi="Segoe UI" w:cs="Segoe UI"/>
          <w:sz w:val="20"/>
        </w:rPr>
        <w:t>,</w:t>
      </w:r>
      <w:r w:rsidR="00D91229" w:rsidRPr="00D91229">
        <w:rPr>
          <w:rFonts w:ascii="Segoe UI" w:hAnsi="Segoe UI" w:cs="Segoe UI"/>
          <w:sz w:val="20"/>
        </w:rPr>
        <w:t xml:space="preserve"> and recommends design g</w:t>
      </w:r>
      <w:r w:rsidR="00D91229">
        <w:rPr>
          <w:rFonts w:ascii="Segoe UI" w:hAnsi="Segoe UI" w:cs="Segoe UI"/>
          <w:sz w:val="20"/>
        </w:rPr>
        <w:t xml:space="preserve">uidelines which </w:t>
      </w:r>
      <w:r w:rsidR="00D91229" w:rsidRPr="00D91229">
        <w:rPr>
          <w:rFonts w:ascii="Segoe UI" w:hAnsi="Segoe UI" w:cs="Segoe UI"/>
          <w:sz w:val="20"/>
        </w:rPr>
        <w:t>influence the char</w:t>
      </w:r>
      <w:r w:rsidR="006713FA">
        <w:rPr>
          <w:rFonts w:ascii="Segoe UI" w:hAnsi="Segoe UI" w:cs="Segoe UI"/>
          <w:sz w:val="20"/>
        </w:rPr>
        <w:t xml:space="preserve">acter of future development </w:t>
      </w:r>
      <w:r w:rsidR="00D91229" w:rsidRPr="00D91229">
        <w:rPr>
          <w:rFonts w:ascii="Segoe UI" w:hAnsi="Segoe UI" w:cs="Segoe UI"/>
          <w:sz w:val="20"/>
        </w:rPr>
        <w:t xml:space="preserve">in </w:t>
      </w:r>
      <w:r w:rsidR="006713FA">
        <w:rPr>
          <w:rFonts w:ascii="Segoe UI" w:hAnsi="Segoe UI" w:cs="Segoe UI"/>
          <w:sz w:val="20"/>
        </w:rPr>
        <w:t xml:space="preserve">Keevil, </w:t>
      </w:r>
      <w:r w:rsidR="00D91229">
        <w:rPr>
          <w:rFonts w:ascii="Segoe UI" w:hAnsi="Segoe UI" w:cs="Segoe UI"/>
          <w:sz w:val="20"/>
        </w:rPr>
        <w:t>summarised in</w:t>
      </w:r>
      <w:r>
        <w:rPr>
          <w:rFonts w:ascii="Segoe UI" w:hAnsi="Segoe UI" w:cs="Segoe UI"/>
          <w:sz w:val="20"/>
        </w:rPr>
        <w:t xml:space="preserve"> </w:t>
      </w:r>
      <w:r w:rsidR="00A75B68" w:rsidRPr="00266C71">
        <w:rPr>
          <w:rFonts w:ascii="Segoe UI" w:hAnsi="Segoe UI" w:cs="Segoe UI"/>
          <w:sz w:val="20"/>
        </w:rPr>
        <w:t>six ‘yellow box</w:t>
      </w:r>
      <w:r>
        <w:rPr>
          <w:rFonts w:ascii="Segoe UI" w:hAnsi="Segoe UI" w:cs="Segoe UI"/>
          <w:sz w:val="20"/>
        </w:rPr>
        <w:t>es</w:t>
      </w:r>
      <w:r w:rsidR="00A75B68" w:rsidRPr="00266C71">
        <w:rPr>
          <w:rFonts w:ascii="Segoe UI" w:hAnsi="Segoe UI" w:cs="Segoe UI"/>
          <w:sz w:val="20"/>
        </w:rPr>
        <w:t xml:space="preserve">’ </w:t>
      </w:r>
      <w:r w:rsidR="00A75B68">
        <w:rPr>
          <w:rFonts w:ascii="Segoe UI" w:hAnsi="Segoe UI" w:cs="Segoe UI"/>
          <w:sz w:val="20"/>
        </w:rPr>
        <w:t xml:space="preserve">which remain </w:t>
      </w:r>
      <w:r>
        <w:rPr>
          <w:rFonts w:ascii="Segoe UI" w:hAnsi="Segoe UI" w:cs="Segoe UI"/>
          <w:sz w:val="20"/>
        </w:rPr>
        <w:t xml:space="preserve">as relevant today as </w:t>
      </w:r>
      <w:r w:rsidR="006713FA">
        <w:rPr>
          <w:rFonts w:ascii="Segoe UI" w:hAnsi="Segoe UI" w:cs="Segoe UI"/>
          <w:sz w:val="20"/>
        </w:rPr>
        <w:t>ever</w:t>
      </w:r>
      <w:r w:rsidR="008E04F0">
        <w:rPr>
          <w:rFonts w:ascii="Segoe UI" w:hAnsi="Segoe UI" w:cs="Segoe UI"/>
          <w:sz w:val="20"/>
        </w:rPr>
        <w:t>, although</w:t>
      </w:r>
      <w:r w:rsidR="006713FA">
        <w:rPr>
          <w:rFonts w:ascii="Segoe UI" w:hAnsi="Segoe UI" w:cs="Segoe UI"/>
          <w:sz w:val="20"/>
        </w:rPr>
        <w:t xml:space="preserve"> the policies on which they were based have changed</w:t>
      </w:r>
      <w:r w:rsidR="008E04F0">
        <w:rPr>
          <w:rFonts w:ascii="Segoe UI" w:hAnsi="Segoe UI" w:cs="Segoe UI"/>
          <w:sz w:val="20"/>
        </w:rPr>
        <w:t>…</w:t>
      </w:r>
    </w:p>
    <w:p w:rsidR="001A3EB1" w:rsidRDefault="001A3EB1" w:rsidP="0002100D">
      <w:pPr>
        <w:spacing w:after="120"/>
        <w:rPr>
          <w:rFonts w:ascii="Segoe UI" w:hAnsi="Segoe UI" w:cs="Segoe UI"/>
          <w:b/>
          <w:sz w:val="28"/>
        </w:rPr>
      </w:pPr>
    </w:p>
    <w:p w:rsidR="00D51649" w:rsidRPr="002605B4" w:rsidRDefault="00D51649" w:rsidP="0002100D">
      <w:pPr>
        <w:spacing w:after="120"/>
        <w:rPr>
          <w:rFonts w:ascii="Segoe UI" w:hAnsi="Segoe UI" w:cs="Segoe UI"/>
          <w:b/>
          <w:sz w:val="28"/>
        </w:rPr>
      </w:pPr>
      <w:r w:rsidRPr="002605B4">
        <w:rPr>
          <w:rFonts w:ascii="Segoe UI" w:hAnsi="Segoe UI" w:cs="Segoe UI"/>
          <w:b/>
          <w:sz w:val="28"/>
        </w:rPr>
        <w:lastRenderedPageBreak/>
        <w:t xml:space="preserve">Relationship to </w:t>
      </w:r>
      <w:r w:rsidR="002605B4">
        <w:rPr>
          <w:rFonts w:ascii="Segoe UI" w:hAnsi="Segoe UI" w:cs="Segoe UI"/>
          <w:b/>
          <w:sz w:val="28"/>
        </w:rPr>
        <w:t>WC</w:t>
      </w:r>
      <w:r w:rsidRPr="002605B4">
        <w:rPr>
          <w:rFonts w:ascii="Segoe UI" w:hAnsi="Segoe UI" w:cs="Segoe UI"/>
          <w:b/>
          <w:sz w:val="28"/>
        </w:rPr>
        <w:t xml:space="preserve"> Local P</w:t>
      </w:r>
      <w:r w:rsidR="003F1137" w:rsidRPr="002605B4">
        <w:rPr>
          <w:rFonts w:ascii="Segoe UI" w:hAnsi="Segoe UI" w:cs="Segoe UI"/>
          <w:b/>
          <w:sz w:val="28"/>
        </w:rPr>
        <w:t>lan and the</w:t>
      </w:r>
      <w:r w:rsidRPr="002605B4">
        <w:rPr>
          <w:rFonts w:ascii="Segoe UI" w:hAnsi="Segoe UI" w:cs="Segoe UI"/>
          <w:b/>
          <w:sz w:val="28"/>
        </w:rPr>
        <w:t xml:space="preserve"> Wiltshire Core Strategy</w:t>
      </w:r>
    </w:p>
    <w:p w:rsidR="00357CA6" w:rsidRDefault="006713FA" w:rsidP="00C95927">
      <w:pPr>
        <w:spacing w:after="120"/>
        <w:rPr>
          <w:rFonts w:ascii="Segoe UI" w:hAnsi="Segoe UI" w:cs="Segoe UI"/>
          <w:sz w:val="20"/>
        </w:rPr>
      </w:pPr>
      <w:r>
        <w:rPr>
          <w:rFonts w:ascii="Segoe UI" w:hAnsi="Segoe UI" w:cs="Segoe UI"/>
          <w:sz w:val="20"/>
        </w:rPr>
        <w:t xml:space="preserve">The </w:t>
      </w:r>
      <w:r w:rsidR="00357CA6" w:rsidRPr="00357CA6">
        <w:rPr>
          <w:rFonts w:ascii="Segoe UI Semibold" w:hAnsi="Segoe UI Semibold" w:cs="Segoe UI Semibold"/>
          <w:sz w:val="20"/>
        </w:rPr>
        <w:t>National Planning Policy Framework</w:t>
      </w:r>
      <w:r w:rsidR="00357CA6">
        <w:rPr>
          <w:rFonts w:ascii="Segoe UI" w:hAnsi="Segoe UI" w:cs="Segoe UI"/>
          <w:sz w:val="20"/>
        </w:rPr>
        <w:t xml:space="preserve"> (NPPF) sets out</w:t>
      </w:r>
      <w:r>
        <w:rPr>
          <w:rFonts w:ascii="Segoe UI" w:hAnsi="Segoe UI" w:cs="Segoe UI"/>
          <w:sz w:val="20"/>
        </w:rPr>
        <w:t xml:space="preserve"> </w:t>
      </w:r>
      <w:r w:rsidR="00357CA6">
        <w:rPr>
          <w:rFonts w:ascii="Segoe UI" w:hAnsi="Segoe UI" w:cs="Segoe UI"/>
          <w:sz w:val="20"/>
        </w:rPr>
        <w:t xml:space="preserve">the Government’s </w:t>
      </w:r>
      <w:r>
        <w:rPr>
          <w:rFonts w:ascii="Segoe UI" w:hAnsi="Segoe UI" w:cs="Segoe UI"/>
          <w:sz w:val="20"/>
        </w:rPr>
        <w:t>national planning policy</w:t>
      </w:r>
      <w:r w:rsidR="00C95927">
        <w:rPr>
          <w:rFonts w:ascii="Segoe UI" w:hAnsi="Segoe UI" w:cs="Segoe UI"/>
          <w:sz w:val="20"/>
        </w:rPr>
        <w:t xml:space="preserve"> and how it e</w:t>
      </w:r>
      <w:r w:rsidR="00357CA6">
        <w:rPr>
          <w:rFonts w:ascii="Segoe UI" w:hAnsi="Segoe UI" w:cs="Segoe UI"/>
          <w:sz w:val="20"/>
        </w:rPr>
        <w:t>xpe</w:t>
      </w:r>
      <w:r w:rsidR="00775D49">
        <w:rPr>
          <w:rFonts w:ascii="Segoe UI" w:hAnsi="Segoe UI" w:cs="Segoe UI"/>
          <w:sz w:val="20"/>
        </w:rPr>
        <w:t>cts the policy to be applied, and</w:t>
      </w:r>
      <w:r w:rsidR="00357CA6">
        <w:rPr>
          <w:rFonts w:ascii="Segoe UI" w:hAnsi="Segoe UI" w:cs="Segoe UI"/>
          <w:sz w:val="20"/>
        </w:rPr>
        <w:t xml:space="preserve"> </w:t>
      </w:r>
      <w:r w:rsidR="00C95927" w:rsidRPr="00C95927">
        <w:rPr>
          <w:rFonts w:ascii="Segoe UI" w:hAnsi="Segoe UI" w:cs="Segoe UI"/>
          <w:sz w:val="20"/>
        </w:rPr>
        <w:t xml:space="preserve">places </w:t>
      </w:r>
      <w:r w:rsidR="00775D49">
        <w:rPr>
          <w:rFonts w:ascii="Segoe UI" w:hAnsi="Segoe UI" w:cs="Segoe UI"/>
          <w:sz w:val="20"/>
        </w:rPr>
        <w:t xml:space="preserve">the LPA’s </w:t>
      </w:r>
      <w:r w:rsidR="00C95927" w:rsidRPr="00C95927">
        <w:rPr>
          <w:rFonts w:ascii="Segoe UI" w:hAnsi="Segoe UI" w:cs="Segoe UI"/>
          <w:sz w:val="20"/>
        </w:rPr>
        <w:t xml:space="preserve">development plan at the heart of decision-making. </w:t>
      </w:r>
    </w:p>
    <w:p w:rsidR="00C95927" w:rsidRDefault="00357CA6" w:rsidP="00C95927">
      <w:pPr>
        <w:spacing w:after="120"/>
        <w:rPr>
          <w:rFonts w:ascii="Segoe UI" w:hAnsi="Segoe UI" w:cs="Segoe UI"/>
          <w:sz w:val="20"/>
        </w:rPr>
      </w:pPr>
      <w:r>
        <w:rPr>
          <w:rFonts w:ascii="Segoe UI" w:hAnsi="Segoe UI" w:cs="Segoe UI"/>
          <w:sz w:val="20"/>
        </w:rPr>
        <w:t>Since 2003</w:t>
      </w:r>
      <w:r w:rsidRPr="00266C71">
        <w:rPr>
          <w:rFonts w:ascii="Segoe UI" w:hAnsi="Segoe UI" w:cs="Segoe UI"/>
          <w:sz w:val="20"/>
        </w:rPr>
        <w:t xml:space="preserve">, </w:t>
      </w:r>
      <w:r w:rsidR="00BC642C">
        <w:rPr>
          <w:rFonts w:ascii="Segoe UI" w:hAnsi="Segoe UI" w:cs="Segoe UI"/>
          <w:sz w:val="20"/>
        </w:rPr>
        <w:t xml:space="preserve">WWDC has become a unitary authority. </w:t>
      </w:r>
      <w:r w:rsidRPr="00266C71">
        <w:rPr>
          <w:rFonts w:ascii="Segoe UI" w:hAnsi="Segoe UI" w:cs="Segoe UI"/>
          <w:sz w:val="20"/>
        </w:rPr>
        <w:t>Wiltshire Council</w:t>
      </w:r>
      <w:r w:rsidR="00BC642C">
        <w:rPr>
          <w:rFonts w:ascii="Segoe UI" w:hAnsi="Segoe UI" w:cs="Segoe UI"/>
          <w:sz w:val="20"/>
        </w:rPr>
        <w:t xml:space="preserve"> (WC) </w:t>
      </w:r>
      <w:r>
        <w:rPr>
          <w:rFonts w:ascii="Segoe UI" w:hAnsi="Segoe UI" w:cs="Segoe UI"/>
          <w:sz w:val="20"/>
        </w:rPr>
        <w:t>meets its obligations under the NPPF through the Wiltshire</w:t>
      </w:r>
      <w:r w:rsidRPr="00C95927">
        <w:rPr>
          <w:rFonts w:ascii="Segoe UI" w:hAnsi="Segoe UI" w:cs="Segoe UI"/>
          <w:sz w:val="20"/>
        </w:rPr>
        <w:t xml:space="preserve"> </w:t>
      </w:r>
      <w:r w:rsidRPr="00357CA6">
        <w:rPr>
          <w:rFonts w:ascii="Segoe UI Semibold" w:hAnsi="Segoe UI Semibold" w:cs="Segoe UI Semibold"/>
          <w:sz w:val="20"/>
        </w:rPr>
        <w:t>Local Plan</w:t>
      </w:r>
      <w:r w:rsidR="00BC642C">
        <w:rPr>
          <w:rFonts w:ascii="Segoe UI Semibold" w:hAnsi="Segoe UI Semibold" w:cs="Segoe UI Semibold"/>
          <w:sz w:val="20"/>
        </w:rPr>
        <w:t>,</w:t>
      </w:r>
      <w:r w:rsidR="00BC642C">
        <w:rPr>
          <w:rFonts w:ascii="Segoe UI" w:hAnsi="Segoe UI" w:cs="Segoe UI"/>
          <w:sz w:val="20"/>
        </w:rPr>
        <w:t xml:space="preserve"> which </w:t>
      </w:r>
      <w:r w:rsidRPr="00C95927">
        <w:rPr>
          <w:rFonts w:ascii="Segoe UI" w:hAnsi="Segoe UI" w:cs="Segoe UI"/>
          <w:sz w:val="20"/>
        </w:rPr>
        <w:t>form</w:t>
      </w:r>
      <w:r w:rsidR="00BC642C">
        <w:rPr>
          <w:rFonts w:ascii="Segoe UI" w:hAnsi="Segoe UI" w:cs="Segoe UI"/>
          <w:sz w:val="20"/>
        </w:rPr>
        <w:t>s</w:t>
      </w:r>
      <w:r w:rsidRPr="00C95927">
        <w:rPr>
          <w:rFonts w:ascii="Segoe UI" w:hAnsi="Segoe UI" w:cs="Segoe UI"/>
          <w:sz w:val="20"/>
        </w:rPr>
        <w:t xml:space="preserve"> the</w:t>
      </w:r>
      <w:r>
        <w:rPr>
          <w:rFonts w:ascii="Segoe UI" w:hAnsi="Segoe UI" w:cs="Segoe UI"/>
          <w:sz w:val="20"/>
        </w:rPr>
        <w:t xml:space="preserve"> development plan for Wiltshire. </w:t>
      </w:r>
      <w:r w:rsidRPr="00C95927">
        <w:rPr>
          <w:rFonts w:ascii="Segoe UI" w:hAnsi="Segoe UI" w:cs="Segoe UI"/>
          <w:sz w:val="20"/>
        </w:rPr>
        <w:t>It is a legally required document containing planning policies and site allocations to deliver the Council's strategic priorities</w:t>
      </w:r>
      <w:r>
        <w:rPr>
          <w:rFonts w:ascii="Segoe UI" w:hAnsi="Segoe UI" w:cs="Segoe UI"/>
          <w:sz w:val="20"/>
        </w:rPr>
        <w:t>, and</w:t>
      </w:r>
      <w:r w:rsidR="00C95927" w:rsidRPr="00C95927">
        <w:rPr>
          <w:rFonts w:ascii="Segoe UI" w:hAnsi="Segoe UI" w:cs="Segoe UI"/>
          <w:sz w:val="20"/>
        </w:rPr>
        <w:t xml:space="preserve"> the basis against which planning</w:t>
      </w:r>
      <w:r>
        <w:rPr>
          <w:rFonts w:ascii="Segoe UI" w:hAnsi="Segoe UI" w:cs="Segoe UI"/>
          <w:sz w:val="20"/>
        </w:rPr>
        <w:t xml:space="preserve"> applications are determined</w:t>
      </w:r>
      <w:r w:rsidR="00C95927" w:rsidRPr="00C95927">
        <w:rPr>
          <w:rFonts w:ascii="Segoe UI" w:hAnsi="Segoe UI" w:cs="Segoe UI"/>
          <w:sz w:val="20"/>
        </w:rPr>
        <w:t>.</w:t>
      </w:r>
    </w:p>
    <w:p w:rsidR="001A3519" w:rsidRDefault="00C95927" w:rsidP="00C95927">
      <w:pPr>
        <w:spacing w:after="120"/>
        <w:rPr>
          <w:rFonts w:ascii="Segoe UI" w:hAnsi="Segoe UI" w:cs="Segoe UI"/>
          <w:sz w:val="20"/>
        </w:rPr>
      </w:pPr>
      <w:r>
        <w:rPr>
          <w:rFonts w:ascii="Segoe UI" w:hAnsi="Segoe UI" w:cs="Segoe UI"/>
          <w:sz w:val="20"/>
        </w:rPr>
        <w:t>T</w:t>
      </w:r>
      <w:r w:rsidR="006713FA">
        <w:rPr>
          <w:rFonts w:ascii="Segoe UI" w:hAnsi="Segoe UI" w:cs="Segoe UI"/>
          <w:sz w:val="20"/>
        </w:rPr>
        <w:t xml:space="preserve">he </w:t>
      </w:r>
      <w:r w:rsidR="005E6B6B" w:rsidRPr="005E6B6B">
        <w:rPr>
          <w:rFonts w:ascii="Segoe UI" w:hAnsi="Segoe UI" w:cs="Segoe UI"/>
          <w:sz w:val="20"/>
        </w:rPr>
        <w:t xml:space="preserve">current Local Plan is the </w:t>
      </w:r>
      <w:r w:rsidR="005E6B6B" w:rsidRPr="00357CA6">
        <w:rPr>
          <w:rFonts w:ascii="Segoe UI Semibold" w:hAnsi="Segoe UI Semibold" w:cs="Segoe UI Semibold"/>
          <w:sz w:val="20"/>
        </w:rPr>
        <w:t>Wiltshire Core Strategy</w:t>
      </w:r>
      <w:r w:rsidR="00775D49">
        <w:rPr>
          <w:rFonts w:ascii="Segoe UI" w:hAnsi="Segoe UI" w:cs="Segoe UI"/>
          <w:sz w:val="20"/>
        </w:rPr>
        <w:t xml:space="preserve"> (WCS)</w:t>
      </w:r>
      <w:r w:rsidR="005E6B6B" w:rsidRPr="005E6B6B">
        <w:rPr>
          <w:rFonts w:ascii="Segoe UI" w:hAnsi="Segoe UI" w:cs="Segoe UI"/>
          <w:sz w:val="20"/>
        </w:rPr>
        <w:t xml:space="preserve"> adopted in 2015</w:t>
      </w:r>
      <w:r w:rsidR="00EC2EF5">
        <w:rPr>
          <w:rFonts w:ascii="Segoe UI" w:hAnsi="Segoe UI" w:cs="Segoe UI"/>
          <w:sz w:val="20"/>
        </w:rPr>
        <w:t xml:space="preserve">, which </w:t>
      </w:r>
      <w:r w:rsidR="00EC2EF5" w:rsidRPr="001A3519">
        <w:rPr>
          <w:rFonts w:ascii="Segoe UI" w:hAnsi="Segoe UI" w:cs="Segoe UI"/>
          <w:sz w:val="20"/>
        </w:rPr>
        <w:t>provides the planning policy frame</w:t>
      </w:r>
      <w:r w:rsidR="00775D49">
        <w:rPr>
          <w:rFonts w:ascii="Segoe UI" w:hAnsi="Segoe UI" w:cs="Segoe UI"/>
          <w:sz w:val="20"/>
        </w:rPr>
        <w:t>work for Wiltshire</w:t>
      </w:r>
      <w:r w:rsidR="00EC2EF5">
        <w:rPr>
          <w:rFonts w:ascii="Segoe UI" w:hAnsi="Segoe UI" w:cs="Segoe UI"/>
          <w:sz w:val="20"/>
        </w:rPr>
        <w:t xml:space="preserve"> to 2026*</w:t>
      </w:r>
      <w:r w:rsidR="005E6B6B" w:rsidRPr="005E6B6B">
        <w:rPr>
          <w:rFonts w:ascii="Segoe UI" w:hAnsi="Segoe UI" w:cs="Segoe UI"/>
          <w:sz w:val="20"/>
        </w:rPr>
        <w:t>. This incorp</w:t>
      </w:r>
      <w:r w:rsidR="006713FA">
        <w:rPr>
          <w:rFonts w:ascii="Segoe UI" w:hAnsi="Segoe UI" w:cs="Segoe UI"/>
          <w:sz w:val="20"/>
        </w:rPr>
        <w:t>orates s</w:t>
      </w:r>
      <w:r w:rsidR="005E6B6B" w:rsidRPr="005E6B6B">
        <w:rPr>
          <w:rFonts w:ascii="Segoe UI" w:hAnsi="Segoe UI" w:cs="Segoe UI"/>
          <w:sz w:val="20"/>
        </w:rPr>
        <w:t>aved policies f</w:t>
      </w:r>
      <w:r w:rsidR="006713FA">
        <w:rPr>
          <w:rFonts w:ascii="Segoe UI" w:hAnsi="Segoe UI" w:cs="Segoe UI"/>
          <w:sz w:val="20"/>
        </w:rPr>
        <w:t>rom former Local Plans</w:t>
      </w:r>
      <w:r w:rsidR="005E6B6B" w:rsidRPr="005E6B6B">
        <w:rPr>
          <w:rFonts w:ascii="Segoe UI" w:hAnsi="Segoe UI" w:cs="Segoe UI"/>
          <w:sz w:val="20"/>
        </w:rPr>
        <w:t xml:space="preserve"> that</w:t>
      </w:r>
      <w:r w:rsidR="006713FA">
        <w:rPr>
          <w:rFonts w:ascii="Segoe UI" w:hAnsi="Segoe UI" w:cs="Segoe UI"/>
          <w:sz w:val="20"/>
        </w:rPr>
        <w:t xml:space="preserve"> were not replaced by the WCS, which</w:t>
      </w:r>
      <w:r w:rsidR="005E6B6B" w:rsidRPr="005E6B6B">
        <w:rPr>
          <w:rFonts w:ascii="Segoe UI" w:hAnsi="Segoe UI" w:cs="Segoe UI"/>
          <w:sz w:val="20"/>
        </w:rPr>
        <w:t xml:space="preserve"> will continue to be saved until replaced as part of the Local Plan Review process. </w:t>
      </w:r>
    </w:p>
    <w:p w:rsidR="001A3519" w:rsidRPr="00EC2EF5" w:rsidRDefault="001A3519" w:rsidP="00C95927">
      <w:pPr>
        <w:spacing w:after="120"/>
        <w:rPr>
          <w:rFonts w:ascii="Segoe UI" w:hAnsi="Segoe UI" w:cs="Segoe UI"/>
          <w:i/>
          <w:sz w:val="20"/>
        </w:rPr>
      </w:pPr>
      <w:r w:rsidRPr="00EC2EF5">
        <w:rPr>
          <w:rFonts w:ascii="Segoe UI" w:hAnsi="Segoe UI" w:cs="Segoe UI"/>
          <w:i/>
          <w:sz w:val="20"/>
        </w:rPr>
        <w:t xml:space="preserve">* The new Wiltshire Local Plan was submitted to the Inspectorate in November 2024. If successful, it is expected to be adopted in late 2025. </w:t>
      </w:r>
    </w:p>
    <w:p w:rsidR="00350FFF" w:rsidRPr="002D65B9" w:rsidRDefault="00EC2EF5" w:rsidP="002D65B9">
      <w:pPr>
        <w:spacing w:before="240" w:after="120"/>
        <w:rPr>
          <w:rFonts w:ascii="Segoe UI Semibold" w:hAnsi="Segoe UI Semibold" w:cs="Segoe UI Semibold"/>
          <w:sz w:val="22"/>
        </w:rPr>
      </w:pPr>
      <w:r w:rsidRPr="0094018C">
        <w:rPr>
          <w:rFonts w:ascii="Segoe UI Semibold" w:hAnsi="Segoe UI Semibold" w:cs="Segoe UI Semibold"/>
          <w:sz w:val="22"/>
        </w:rPr>
        <w:t>POLICY REFERENCE MATRIX</w:t>
      </w:r>
    </w:p>
    <w:tbl>
      <w:tblPr>
        <w:tblStyle w:val="PlainTable1"/>
        <w:tblW w:w="0" w:type="auto"/>
        <w:tblLook w:val="0420" w:firstRow="1" w:lastRow="0" w:firstColumn="0" w:lastColumn="0" w:noHBand="0" w:noVBand="1"/>
      </w:tblPr>
      <w:tblGrid>
        <w:gridCol w:w="5211"/>
        <w:gridCol w:w="4757"/>
      </w:tblGrid>
      <w:tr w:rsidR="00EC2EF5" w:rsidRPr="00BC642C" w:rsidTr="00775D49">
        <w:trPr>
          <w:cnfStyle w:val="100000000000" w:firstRow="1" w:lastRow="0" w:firstColumn="0" w:lastColumn="0" w:oddVBand="0" w:evenVBand="0" w:oddHBand="0" w:evenHBand="0" w:firstRowFirstColumn="0" w:firstRowLastColumn="0" w:lastRowFirstColumn="0" w:lastRowLastColumn="0"/>
          <w:trHeight w:val="285"/>
        </w:trPr>
        <w:tc>
          <w:tcPr>
            <w:tcW w:w="5211" w:type="dxa"/>
            <w:tcBorders>
              <w:bottom w:val="single" w:sz="12" w:space="0" w:color="BFBFBF" w:themeColor="background1" w:themeShade="BF"/>
            </w:tcBorders>
            <w:noWrap/>
            <w:vAlign w:val="center"/>
            <w:hideMark/>
          </w:tcPr>
          <w:p w:rsidR="00EC2EF5" w:rsidRPr="00BC642C" w:rsidRDefault="006513B5" w:rsidP="0012279C">
            <w:pPr>
              <w:spacing w:after="20"/>
              <w:rPr>
                <w:rFonts w:ascii="Segoe UI Semibold" w:hAnsi="Segoe UI Semibold" w:cs="Segoe UI Semibold"/>
                <w:b w:val="0"/>
                <w:sz w:val="16"/>
                <w:szCs w:val="16"/>
              </w:rPr>
            </w:pPr>
            <w:r w:rsidRPr="00BC642C">
              <w:rPr>
                <w:rFonts w:ascii="Segoe UI Semibold" w:hAnsi="Segoe UI Semibold" w:cs="Segoe UI Semibold"/>
                <w:b w:val="0"/>
                <w:bCs w:val="0"/>
                <w:sz w:val="16"/>
                <w:szCs w:val="16"/>
              </w:rPr>
              <w:t>P</w:t>
            </w:r>
            <w:r w:rsidR="00583864" w:rsidRPr="00BC642C">
              <w:rPr>
                <w:rFonts w:ascii="Segoe UI Semibold" w:hAnsi="Segoe UI Semibold" w:cs="Segoe UI Semibold"/>
                <w:b w:val="0"/>
                <w:sz w:val="16"/>
                <w:szCs w:val="16"/>
              </w:rPr>
              <w:t>olicy groups</w:t>
            </w:r>
            <w:r w:rsidR="00EC2EF5" w:rsidRPr="00BC642C">
              <w:rPr>
                <w:rFonts w:ascii="Segoe UI Semibold" w:hAnsi="Segoe UI Semibold" w:cs="Segoe UI Semibold"/>
                <w:b w:val="0"/>
                <w:sz w:val="16"/>
                <w:szCs w:val="16"/>
              </w:rPr>
              <w:t xml:space="preserve"> referenced in the Keevil VDS</w:t>
            </w:r>
            <w:r w:rsidR="00583864" w:rsidRPr="00BC642C">
              <w:rPr>
                <w:rFonts w:ascii="Segoe UI Semibold" w:hAnsi="Segoe UI Semibold" w:cs="Segoe UI Semibold"/>
                <w:b w:val="0"/>
                <w:sz w:val="16"/>
                <w:szCs w:val="16"/>
              </w:rPr>
              <w:t xml:space="preserve"> that were part of the West Wiltshire District Plan (WWDP)</w:t>
            </w:r>
          </w:p>
        </w:tc>
        <w:tc>
          <w:tcPr>
            <w:tcW w:w="4757" w:type="dxa"/>
            <w:tcBorders>
              <w:bottom w:val="single" w:sz="12" w:space="0" w:color="BFBFBF" w:themeColor="background1" w:themeShade="BF"/>
            </w:tcBorders>
            <w:noWrap/>
            <w:vAlign w:val="center"/>
            <w:hideMark/>
          </w:tcPr>
          <w:p w:rsidR="00EC2EF5" w:rsidRPr="00BC642C" w:rsidRDefault="00EC2EF5" w:rsidP="0012279C">
            <w:pPr>
              <w:spacing w:after="20"/>
              <w:rPr>
                <w:rFonts w:ascii="Segoe UI Semibold" w:hAnsi="Segoe UI Semibold" w:cs="Segoe UI Semibold"/>
                <w:b w:val="0"/>
                <w:sz w:val="16"/>
                <w:szCs w:val="16"/>
              </w:rPr>
            </w:pPr>
            <w:r w:rsidRPr="00BC642C">
              <w:rPr>
                <w:rFonts w:ascii="Segoe UI Semibold" w:hAnsi="Segoe UI Semibold" w:cs="Segoe UI Semibold"/>
                <w:b w:val="0"/>
                <w:sz w:val="16"/>
                <w:szCs w:val="16"/>
              </w:rPr>
              <w:t>REPLACED BY</w:t>
            </w:r>
          </w:p>
        </w:tc>
      </w:tr>
      <w:tr w:rsidR="0039633E" w:rsidRPr="00BC642C" w:rsidTr="00775D49">
        <w:trPr>
          <w:cnfStyle w:val="000000100000" w:firstRow="0" w:lastRow="0" w:firstColumn="0" w:lastColumn="0" w:oddVBand="0" w:evenVBand="0" w:oddHBand="1" w:evenHBand="0" w:firstRowFirstColumn="0" w:firstRowLastColumn="0" w:lastRowFirstColumn="0" w:lastRowLastColumn="0"/>
          <w:trHeight w:val="441"/>
        </w:trPr>
        <w:tc>
          <w:tcPr>
            <w:tcW w:w="5211" w:type="dxa"/>
            <w:tcBorders>
              <w:top w:val="single" w:sz="12" w:space="0" w:color="BFBFBF" w:themeColor="background1" w:themeShade="BF"/>
            </w:tcBorders>
            <w:noWrap/>
            <w:vAlign w:val="center"/>
            <w:hideMark/>
          </w:tcPr>
          <w:p w:rsidR="0039633E" w:rsidRPr="00BC642C" w:rsidRDefault="0039633E" w:rsidP="0012279C">
            <w:pPr>
              <w:spacing w:after="20"/>
              <w:rPr>
                <w:rFonts w:ascii="Segoe UI" w:hAnsi="Segoe UI" w:cs="Segoe UI"/>
                <w:sz w:val="16"/>
                <w:szCs w:val="16"/>
              </w:rPr>
            </w:pPr>
            <w:r w:rsidRPr="00BC642C">
              <w:rPr>
                <w:rFonts w:ascii="Segoe UI" w:hAnsi="Segoe UI" w:cs="Segoe UI"/>
                <w:sz w:val="16"/>
                <w:szCs w:val="16"/>
              </w:rPr>
              <w:t>C12-C17 Conservation Areas: -</w:t>
            </w:r>
            <w:r w:rsidR="00775D49">
              <w:rPr>
                <w:rFonts w:ascii="Segoe UI" w:hAnsi="Segoe UI" w:cs="Segoe UI"/>
                <w:sz w:val="16"/>
                <w:szCs w:val="16"/>
              </w:rPr>
              <w:t xml:space="preserve"> </w:t>
            </w:r>
            <w:r w:rsidRPr="00BC642C">
              <w:rPr>
                <w:rFonts w:ascii="Segoe UI" w:hAnsi="Segoe UI" w:cs="Segoe UI"/>
                <w:sz w:val="16"/>
                <w:szCs w:val="16"/>
              </w:rPr>
              <w:t>C1</w:t>
            </w:r>
            <w:r w:rsidR="00583864" w:rsidRPr="00BC642C">
              <w:rPr>
                <w:rFonts w:ascii="Segoe UI" w:hAnsi="Segoe UI" w:cs="Segoe UI"/>
                <w:sz w:val="16"/>
                <w:szCs w:val="16"/>
              </w:rPr>
              <w:t>2 (Redundant Military Land),</w:t>
            </w:r>
            <w:r w:rsidRPr="00BC642C">
              <w:rPr>
                <w:rFonts w:ascii="Segoe UI" w:hAnsi="Segoe UI" w:cs="Segoe UI"/>
                <w:sz w:val="16"/>
                <w:szCs w:val="16"/>
              </w:rPr>
              <w:t xml:space="preserve"> C15 (Archaeological Assessment)</w:t>
            </w:r>
            <w:r w:rsidR="00583864" w:rsidRPr="00BC642C">
              <w:rPr>
                <w:rFonts w:ascii="Segoe UI" w:hAnsi="Segoe UI" w:cs="Segoe UI"/>
                <w:sz w:val="16"/>
                <w:szCs w:val="16"/>
              </w:rPr>
              <w:t>, C17 (Conservation Areas)</w:t>
            </w:r>
            <w:r w:rsidR="00775D49">
              <w:rPr>
                <w:rFonts w:ascii="Segoe UI" w:hAnsi="Segoe UI" w:cs="Segoe UI"/>
                <w:sz w:val="16"/>
                <w:szCs w:val="16"/>
              </w:rPr>
              <w:t xml:space="preserve"> </w:t>
            </w:r>
          </w:p>
        </w:tc>
        <w:tc>
          <w:tcPr>
            <w:tcW w:w="4757" w:type="dxa"/>
            <w:tcBorders>
              <w:top w:val="single" w:sz="12" w:space="0" w:color="BFBFBF" w:themeColor="background1" w:themeShade="BF"/>
            </w:tcBorders>
            <w:vAlign w:val="center"/>
            <w:hideMark/>
          </w:tcPr>
          <w:p w:rsidR="0039633E" w:rsidRPr="00BC642C" w:rsidRDefault="0039633E" w:rsidP="0012279C">
            <w:pPr>
              <w:spacing w:after="20"/>
              <w:rPr>
                <w:rFonts w:ascii="Segoe UI Semibold" w:hAnsi="Segoe UI Semibold" w:cs="Segoe UI Semibold"/>
                <w:sz w:val="16"/>
                <w:szCs w:val="16"/>
              </w:rPr>
            </w:pPr>
            <w:r w:rsidRPr="00BC642C">
              <w:rPr>
                <w:rFonts w:ascii="Segoe UI Semibold" w:hAnsi="Segoe UI Semibold" w:cs="Segoe UI Semibold"/>
                <w:sz w:val="16"/>
                <w:szCs w:val="16"/>
              </w:rPr>
              <w:t>CP58 Ensuring conservation of the historic environment</w:t>
            </w:r>
          </w:p>
          <w:p w:rsidR="0039633E" w:rsidRPr="00BC642C" w:rsidRDefault="00583864" w:rsidP="0012279C">
            <w:pPr>
              <w:spacing w:after="20"/>
              <w:rPr>
                <w:rFonts w:ascii="Segoe UI" w:hAnsi="Segoe UI" w:cs="Segoe UI"/>
                <w:sz w:val="16"/>
                <w:szCs w:val="16"/>
              </w:rPr>
            </w:pPr>
            <w:r w:rsidRPr="00BC642C">
              <w:rPr>
                <w:rFonts w:ascii="Segoe UI" w:hAnsi="Segoe UI" w:cs="Segoe UI"/>
                <w:sz w:val="16"/>
                <w:szCs w:val="16"/>
              </w:rPr>
              <w:t>C13, 14, 16, 17</w:t>
            </w:r>
            <w:r w:rsidR="0039633E" w:rsidRPr="00BC642C">
              <w:rPr>
                <w:rFonts w:ascii="Segoe UI" w:hAnsi="Segoe UI" w:cs="Segoe UI"/>
                <w:sz w:val="16"/>
                <w:szCs w:val="16"/>
              </w:rPr>
              <w:t xml:space="preserve"> not mentioned</w:t>
            </w:r>
          </w:p>
        </w:tc>
      </w:tr>
      <w:tr w:rsidR="00A51F18" w:rsidRPr="00BC642C" w:rsidTr="00775D49">
        <w:trPr>
          <w:trHeight w:val="285"/>
        </w:trPr>
        <w:tc>
          <w:tcPr>
            <w:tcW w:w="5211" w:type="dxa"/>
            <w:noWrap/>
            <w:vAlign w:val="center"/>
            <w:hideMark/>
          </w:tcPr>
          <w:p w:rsidR="00A51F18" w:rsidRPr="00BC642C" w:rsidRDefault="00A51F18" w:rsidP="0012279C">
            <w:pPr>
              <w:spacing w:after="20"/>
              <w:rPr>
                <w:rFonts w:ascii="Segoe UI" w:hAnsi="Segoe UI" w:cs="Segoe UI"/>
                <w:sz w:val="16"/>
                <w:szCs w:val="16"/>
              </w:rPr>
            </w:pPr>
            <w:r w:rsidRPr="00BC642C">
              <w:rPr>
                <w:rFonts w:ascii="Segoe UI" w:hAnsi="Segoe UI" w:cs="Segoe UI"/>
                <w:sz w:val="16"/>
                <w:szCs w:val="16"/>
              </w:rPr>
              <w:t>C18-C21 Listed Buildings</w:t>
            </w:r>
          </w:p>
        </w:tc>
        <w:tc>
          <w:tcPr>
            <w:tcW w:w="4757" w:type="dxa"/>
            <w:vAlign w:val="center"/>
            <w:hideMark/>
          </w:tcPr>
          <w:p w:rsidR="00A51F18" w:rsidRPr="00BC642C" w:rsidRDefault="00A51F18" w:rsidP="0012279C">
            <w:pPr>
              <w:spacing w:after="20"/>
              <w:rPr>
                <w:rFonts w:ascii="Segoe UI Semibold" w:hAnsi="Segoe UI Semibold" w:cs="Segoe UI Semibold"/>
                <w:sz w:val="16"/>
                <w:szCs w:val="16"/>
              </w:rPr>
            </w:pPr>
            <w:r w:rsidRPr="00BC642C">
              <w:rPr>
                <w:rFonts w:ascii="Segoe UI Semibold" w:hAnsi="Segoe UI Semibold" w:cs="Segoe UI Semibold"/>
                <w:sz w:val="16"/>
                <w:szCs w:val="16"/>
              </w:rPr>
              <w:t xml:space="preserve">CP58 Ensuring conservation of the historic environment. </w:t>
            </w:r>
          </w:p>
        </w:tc>
      </w:tr>
      <w:tr w:rsidR="00A51F18" w:rsidRPr="00BC642C" w:rsidTr="00775D49">
        <w:trPr>
          <w:cnfStyle w:val="000000100000" w:firstRow="0" w:lastRow="0" w:firstColumn="0" w:lastColumn="0" w:oddVBand="0" w:evenVBand="0" w:oddHBand="1" w:evenHBand="0" w:firstRowFirstColumn="0" w:firstRowLastColumn="0" w:lastRowFirstColumn="0" w:lastRowLastColumn="0"/>
          <w:trHeight w:val="285"/>
        </w:trPr>
        <w:tc>
          <w:tcPr>
            <w:tcW w:w="5211" w:type="dxa"/>
            <w:noWrap/>
            <w:vAlign w:val="center"/>
            <w:hideMark/>
          </w:tcPr>
          <w:p w:rsidR="00A51F18" w:rsidRPr="00BC642C" w:rsidRDefault="00A51F18" w:rsidP="0012279C">
            <w:pPr>
              <w:spacing w:after="20"/>
              <w:rPr>
                <w:rFonts w:ascii="Segoe UI" w:hAnsi="Segoe UI" w:cs="Segoe UI"/>
                <w:sz w:val="16"/>
                <w:szCs w:val="16"/>
              </w:rPr>
            </w:pPr>
            <w:r w:rsidRPr="00BC642C">
              <w:rPr>
                <w:rFonts w:ascii="Segoe UI" w:hAnsi="Segoe UI" w:cs="Segoe UI"/>
                <w:sz w:val="16"/>
                <w:szCs w:val="16"/>
              </w:rPr>
              <w:t>C29 Trees and Tree Planting</w:t>
            </w:r>
          </w:p>
        </w:tc>
        <w:tc>
          <w:tcPr>
            <w:tcW w:w="4757" w:type="dxa"/>
            <w:noWrap/>
            <w:vAlign w:val="center"/>
            <w:hideMark/>
          </w:tcPr>
          <w:p w:rsidR="00A51F18" w:rsidRPr="00BC642C" w:rsidRDefault="00A51F18" w:rsidP="0012279C">
            <w:pPr>
              <w:spacing w:after="20"/>
              <w:rPr>
                <w:rFonts w:ascii="Segoe UI" w:hAnsi="Segoe UI" w:cs="Segoe UI"/>
                <w:sz w:val="16"/>
                <w:szCs w:val="16"/>
              </w:rPr>
            </w:pPr>
            <w:r w:rsidRPr="00BC642C">
              <w:rPr>
                <w:rFonts w:ascii="Segoe UI" w:hAnsi="Segoe UI" w:cs="Segoe UI"/>
                <w:sz w:val="16"/>
                <w:szCs w:val="16"/>
              </w:rPr>
              <w:t>Not mentioned</w:t>
            </w:r>
          </w:p>
        </w:tc>
      </w:tr>
      <w:tr w:rsidR="00A51F18" w:rsidRPr="00BC642C" w:rsidTr="00775D49">
        <w:trPr>
          <w:trHeight w:val="285"/>
        </w:trPr>
        <w:tc>
          <w:tcPr>
            <w:tcW w:w="5211" w:type="dxa"/>
            <w:noWrap/>
            <w:vAlign w:val="center"/>
            <w:hideMark/>
          </w:tcPr>
          <w:p w:rsidR="00A51F18" w:rsidRPr="00BC642C" w:rsidRDefault="00A51F18" w:rsidP="0012279C">
            <w:pPr>
              <w:spacing w:after="20"/>
              <w:rPr>
                <w:rFonts w:ascii="Segoe UI" w:hAnsi="Segoe UI" w:cs="Segoe UI"/>
                <w:sz w:val="16"/>
                <w:szCs w:val="16"/>
              </w:rPr>
            </w:pPr>
            <w:r w:rsidRPr="00BC642C">
              <w:rPr>
                <w:rFonts w:ascii="Segoe UI" w:hAnsi="Segoe UI" w:cs="Segoe UI"/>
                <w:sz w:val="16"/>
                <w:szCs w:val="16"/>
              </w:rPr>
              <w:t>R2 Protection of Recreation Areas</w:t>
            </w:r>
          </w:p>
        </w:tc>
        <w:tc>
          <w:tcPr>
            <w:tcW w:w="4757" w:type="dxa"/>
            <w:noWrap/>
            <w:vAlign w:val="center"/>
            <w:hideMark/>
          </w:tcPr>
          <w:p w:rsidR="00A51F18" w:rsidRPr="00BC642C" w:rsidRDefault="00A51F18" w:rsidP="0012279C">
            <w:pPr>
              <w:spacing w:after="20"/>
              <w:rPr>
                <w:rFonts w:ascii="Segoe UI" w:hAnsi="Segoe UI" w:cs="Segoe UI"/>
                <w:sz w:val="16"/>
                <w:szCs w:val="16"/>
              </w:rPr>
            </w:pPr>
            <w:r w:rsidRPr="00BC642C">
              <w:rPr>
                <w:rFonts w:ascii="Segoe UI" w:hAnsi="Segoe UI" w:cs="Segoe UI"/>
                <w:sz w:val="16"/>
                <w:szCs w:val="16"/>
              </w:rPr>
              <w:t>Not mentioned</w:t>
            </w:r>
          </w:p>
        </w:tc>
      </w:tr>
      <w:tr w:rsidR="00A51F18" w:rsidRPr="00BC642C" w:rsidTr="00775D49">
        <w:trPr>
          <w:cnfStyle w:val="000000100000" w:firstRow="0" w:lastRow="0" w:firstColumn="0" w:lastColumn="0" w:oddVBand="0" w:evenVBand="0" w:oddHBand="1" w:evenHBand="0" w:firstRowFirstColumn="0" w:firstRowLastColumn="0" w:lastRowFirstColumn="0" w:lastRowLastColumn="0"/>
          <w:trHeight w:val="285"/>
        </w:trPr>
        <w:tc>
          <w:tcPr>
            <w:tcW w:w="5211" w:type="dxa"/>
            <w:noWrap/>
            <w:vAlign w:val="center"/>
            <w:hideMark/>
          </w:tcPr>
          <w:p w:rsidR="00A51F18" w:rsidRPr="00BC642C" w:rsidRDefault="00A51F18" w:rsidP="0012279C">
            <w:pPr>
              <w:spacing w:after="20"/>
              <w:rPr>
                <w:rFonts w:ascii="Segoe UI" w:hAnsi="Segoe UI" w:cs="Segoe UI"/>
                <w:sz w:val="16"/>
                <w:szCs w:val="16"/>
              </w:rPr>
            </w:pPr>
            <w:r w:rsidRPr="00BC642C">
              <w:rPr>
                <w:rFonts w:ascii="Segoe UI" w:hAnsi="Segoe UI" w:cs="Segoe UI"/>
                <w:sz w:val="16"/>
                <w:szCs w:val="16"/>
              </w:rPr>
              <w:t xml:space="preserve">H4 Flat Conversions (Urban </w:t>
            </w:r>
            <w:r w:rsidR="0039633E" w:rsidRPr="00BC642C">
              <w:rPr>
                <w:rFonts w:ascii="Segoe UI" w:hAnsi="Segoe UI" w:cs="Segoe UI"/>
                <w:sz w:val="16"/>
                <w:szCs w:val="16"/>
              </w:rPr>
              <w:t>Mixed Use Brownfield Allocation</w:t>
            </w:r>
            <w:r w:rsidRPr="00BC642C">
              <w:rPr>
                <w:rFonts w:ascii="Segoe UI" w:hAnsi="Segoe UI" w:cs="Segoe UI"/>
                <w:sz w:val="16"/>
                <w:szCs w:val="16"/>
              </w:rPr>
              <w:t>)</w:t>
            </w:r>
          </w:p>
        </w:tc>
        <w:tc>
          <w:tcPr>
            <w:tcW w:w="4757" w:type="dxa"/>
            <w:noWrap/>
            <w:vAlign w:val="center"/>
            <w:hideMark/>
          </w:tcPr>
          <w:p w:rsidR="00A51F18" w:rsidRPr="00BC642C" w:rsidRDefault="00A51F18" w:rsidP="0012279C">
            <w:pPr>
              <w:spacing w:after="20"/>
              <w:rPr>
                <w:rFonts w:ascii="Segoe UI" w:hAnsi="Segoe UI" w:cs="Segoe UI"/>
                <w:sz w:val="16"/>
                <w:szCs w:val="16"/>
              </w:rPr>
            </w:pPr>
            <w:r w:rsidRPr="00BC642C">
              <w:rPr>
                <w:rFonts w:ascii="Segoe UI" w:hAnsi="Segoe UI" w:cs="Segoe UI"/>
                <w:sz w:val="16"/>
                <w:szCs w:val="16"/>
              </w:rPr>
              <w:t>Not relevant</w:t>
            </w:r>
          </w:p>
        </w:tc>
      </w:tr>
      <w:tr w:rsidR="00A51F18" w:rsidRPr="00BC642C" w:rsidTr="00775D49">
        <w:trPr>
          <w:trHeight w:val="285"/>
        </w:trPr>
        <w:tc>
          <w:tcPr>
            <w:tcW w:w="5211" w:type="dxa"/>
            <w:noWrap/>
            <w:vAlign w:val="center"/>
            <w:hideMark/>
          </w:tcPr>
          <w:p w:rsidR="00A51F18" w:rsidRPr="00BC642C" w:rsidRDefault="00A51F18" w:rsidP="0012279C">
            <w:pPr>
              <w:spacing w:after="20"/>
              <w:rPr>
                <w:rFonts w:ascii="Segoe UI" w:hAnsi="Segoe UI" w:cs="Segoe UI"/>
                <w:sz w:val="16"/>
                <w:szCs w:val="16"/>
              </w:rPr>
            </w:pPr>
            <w:r w:rsidRPr="00BC642C">
              <w:rPr>
                <w:rFonts w:ascii="Segoe UI" w:hAnsi="Segoe UI" w:cs="Segoe UI"/>
                <w:sz w:val="16"/>
                <w:szCs w:val="16"/>
              </w:rPr>
              <w:t>H5 Village Policy Limits</w:t>
            </w:r>
          </w:p>
        </w:tc>
        <w:tc>
          <w:tcPr>
            <w:tcW w:w="4757" w:type="dxa"/>
            <w:noWrap/>
            <w:vAlign w:val="center"/>
            <w:hideMark/>
          </w:tcPr>
          <w:p w:rsidR="00A51F18" w:rsidRPr="00BC642C" w:rsidRDefault="00F10F55" w:rsidP="0012279C">
            <w:pPr>
              <w:spacing w:after="20"/>
              <w:rPr>
                <w:rFonts w:ascii="Segoe UI" w:hAnsi="Segoe UI" w:cs="Segoe UI"/>
                <w:sz w:val="16"/>
                <w:szCs w:val="16"/>
              </w:rPr>
            </w:pPr>
            <w:r w:rsidRPr="00BC642C">
              <w:rPr>
                <w:rFonts w:ascii="Segoe UI" w:hAnsi="Segoe UI" w:cs="Segoe UI"/>
                <w:sz w:val="16"/>
                <w:szCs w:val="16"/>
              </w:rPr>
              <w:t xml:space="preserve">CP1 </w:t>
            </w:r>
            <w:r w:rsidR="00353769" w:rsidRPr="00BC642C">
              <w:rPr>
                <w:rFonts w:ascii="Segoe UI" w:hAnsi="Segoe UI" w:cs="Segoe UI"/>
                <w:sz w:val="16"/>
                <w:szCs w:val="16"/>
              </w:rPr>
              <w:t>&amp; CP2</w:t>
            </w:r>
          </w:p>
        </w:tc>
      </w:tr>
      <w:tr w:rsidR="00A51F18" w:rsidRPr="00BC642C" w:rsidTr="00775D49">
        <w:trPr>
          <w:cnfStyle w:val="000000100000" w:firstRow="0" w:lastRow="0" w:firstColumn="0" w:lastColumn="0" w:oddVBand="0" w:evenVBand="0" w:oddHBand="1" w:evenHBand="0" w:firstRowFirstColumn="0" w:firstRowLastColumn="0" w:lastRowFirstColumn="0" w:lastRowLastColumn="0"/>
          <w:trHeight w:val="285"/>
        </w:trPr>
        <w:tc>
          <w:tcPr>
            <w:tcW w:w="5211" w:type="dxa"/>
            <w:noWrap/>
            <w:vAlign w:val="center"/>
            <w:hideMark/>
          </w:tcPr>
          <w:p w:rsidR="00A51F18" w:rsidRPr="00BC642C" w:rsidRDefault="00A51F18" w:rsidP="0012279C">
            <w:pPr>
              <w:spacing w:after="20"/>
              <w:rPr>
                <w:rFonts w:ascii="Segoe UI" w:hAnsi="Segoe UI" w:cs="Segoe UI"/>
                <w:sz w:val="16"/>
                <w:szCs w:val="16"/>
              </w:rPr>
            </w:pPr>
            <w:r w:rsidRPr="00BC642C">
              <w:rPr>
                <w:rFonts w:ascii="Segoe UI" w:hAnsi="Segoe UI" w:cs="Segoe UI"/>
                <w:sz w:val="16"/>
                <w:szCs w:val="16"/>
              </w:rPr>
              <w:t>H6 Areas of Minimum Change (Land East of Melksham)</w:t>
            </w:r>
          </w:p>
        </w:tc>
        <w:tc>
          <w:tcPr>
            <w:tcW w:w="4757" w:type="dxa"/>
            <w:noWrap/>
            <w:vAlign w:val="center"/>
            <w:hideMark/>
          </w:tcPr>
          <w:p w:rsidR="00A51F18" w:rsidRPr="00BC642C" w:rsidRDefault="00A51F18" w:rsidP="0012279C">
            <w:pPr>
              <w:spacing w:after="20"/>
              <w:rPr>
                <w:rFonts w:ascii="Segoe UI" w:hAnsi="Segoe UI" w:cs="Segoe UI"/>
                <w:sz w:val="16"/>
                <w:szCs w:val="16"/>
              </w:rPr>
            </w:pPr>
            <w:r w:rsidRPr="00BC642C">
              <w:rPr>
                <w:rFonts w:ascii="Segoe UI" w:hAnsi="Segoe UI" w:cs="Segoe UI"/>
                <w:sz w:val="16"/>
                <w:szCs w:val="16"/>
              </w:rPr>
              <w:t>Not relevant</w:t>
            </w:r>
          </w:p>
        </w:tc>
      </w:tr>
      <w:tr w:rsidR="0039633E" w:rsidRPr="00BC642C" w:rsidTr="00775D49">
        <w:trPr>
          <w:trHeight w:val="285"/>
        </w:trPr>
        <w:tc>
          <w:tcPr>
            <w:tcW w:w="5211" w:type="dxa"/>
            <w:noWrap/>
            <w:vAlign w:val="center"/>
            <w:hideMark/>
          </w:tcPr>
          <w:p w:rsidR="0039633E" w:rsidRPr="00BC642C" w:rsidRDefault="0039633E" w:rsidP="0012279C">
            <w:pPr>
              <w:spacing w:after="20"/>
              <w:rPr>
                <w:rFonts w:ascii="Segoe UI" w:hAnsi="Segoe UI" w:cs="Segoe UI"/>
                <w:sz w:val="16"/>
                <w:szCs w:val="16"/>
              </w:rPr>
            </w:pPr>
            <w:r w:rsidRPr="00BC642C">
              <w:rPr>
                <w:rFonts w:ascii="Segoe UI" w:hAnsi="Segoe UI" w:cs="Segoe UI"/>
                <w:sz w:val="16"/>
                <w:szCs w:val="16"/>
              </w:rPr>
              <w:t>H9 Residential Conversions in the Countryside (Land at Southview, Trowbridge)</w:t>
            </w:r>
          </w:p>
        </w:tc>
        <w:tc>
          <w:tcPr>
            <w:tcW w:w="4757" w:type="dxa"/>
            <w:noWrap/>
            <w:vAlign w:val="center"/>
            <w:hideMark/>
          </w:tcPr>
          <w:p w:rsidR="0039633E" w:rsidRPr="00BC642C" w:rsidRDefault="0039633E" w:rsidP="0012279C">
            <w:pPr>
              <w:spacing w:after="20"/>
              <w:rPr>
                <w:rFonts w:ascii="Segoe UI" w:hAnsi="Segoe UI" w:cs="Segoe UI"/>
                <w:sz w:val="16"/>
                <w:szCs w:val="16"/>
              </w:rPr>
            </w:pPr>
            <w:r w:rsidRPr="00BC642C">
              <w:rPr>
                <w:rFonts w:ascii="Segoe UI" w:hAnsi="Segoe UI" w:cs="Segoe UI"/>
                <w:sz w:val="16"/>
                <w:szCs w:val="16"/>
              </w:rPr>
              <w:t>Not relevant</w:t>
            </w:r>
          </w:p>
        </w:tc>
      </w:tr>
      <w:tr w:rsidR="0039633E" w:rsidRPr="00BC642C" w:rsidTr="00775D49">
        <w:trPr>
          <w:cnfStyle w:val="000000100000" w:firstRow="0" w:lastRow="0" w:firstColumn="0" w:lastColumn="0" w:oddVBand="0" w:evenVBand="0" w:oddHBand="1" w:evenHBand="0" w:firstRowFirstColumn="0" w:firstRowLastColumn="0" w:lastRowFirstColumn="0" w:lastRowLastColumn="0"/>
          <w:trHeight w:val="285"/>
        </w:trPr>
        <w:tc>
          <w:tcPr>
            <w:tcW w:w="5211" w:type="dxa"/>
            <w:noWrap/>
            <w:vAlign w:val="center"/>
            <w:hideMark/>
          </w:tcPr>
          <w:p w:rsidR="0039633E" w:rsidRPr="00BC642C" w:rsidRDefault="0039633E" w:rsidP="0012279C">
            <w:pPr>
              <w:spacing w:after="20"/>
              <w:rPr>
                <w:rFonts w:ascii="Segoe UI" w:hAnsi="Segoe UI" w:cs="Segoe UI"/>
                <w:sz w:val="16"/>
                <w:szCs w:val="16"/>
              </w:rPr>
            </w:pPr>
            <w:r w:rsidRPr="00BC642C">
              <w:rPr>
                <w:rFonts w:ascii="Segoe UI" w:hAnsi="Segoe UI" w:cs="Segoe UI"/>
                <w:sz w:val="16"/>
                <w:szCs w:val="16"/>
              </w:rPr>
              <w:t xml:space="preserve">E5 Rural Employment (Loss of Employment </w:t>
            </w:r>
            <w:proofErr w:type="spellStart"/>
            <w:r w:rsidRPr="00BC642C">
              <w:rPr>
                <w:rFonts w:ascii="Segoe UI" w:hAnsi="Segoe UI" w:cs="Segoe UI"/>
                <w:sz w:val="16"/>
                <w:szCs w:val="16"/>
              </w:rPr>
              <w:t>Floorspace</w:t>
            </w:r>
            <w:proofErr w:type="spellEnd"/>
            <w:r w:rsidRPr="00BC642C">
              <w:rPr>
                <w:rFonts w:ascii="Segoe UI" w:hAnsi="Segoe UI" w:cs="Segoe UI"/>
                <w:sz w:val="16"/>
                <w:szCs w:val="16"/>
              </w:rPr>
              <w:t>)</w:t>
            </w:r>
          </w:p>
        </w:tc>
        <w:tc>
          <w:tcPr>
            <w:tcW w:w="4757" w:type="dxa"/>
            <w:noWrap/>
            <w:vAlign w:val="center"/>
            <w:hideMark/>
          </w:tcPr>
          <w:p w:rsidR="0039633E" w:rsidRPr="00BC642C" w:rsidRDefault="0039633E" w:rsidP="0012279C">
            <w:pPr>
              <w:spacing w:after="20"/>
              <w:rPr>
                <w:rFonts w:ascii="Segoe UI" w:hAnsi="Segoe UI" w:cs="Segoe UI"/>
                <w:sz w:val="16"/>
                <w:szCs w:val="16"/>
              </w:rPr>
            </w:pPr>
            <w:r w:rsidRPr="00BC642C">
              <w:rPr>
                <w:rFonts w:ascii="Segoe UI" w:hAnsi="Segoe UI" w:cs="Segoe UI"/>
                <w:sz w:val="16"/>
                <w:szCs w:val="16"/>
              </w:rPr>
              <w:t>CP35 Existing employment sites</w:t>
            </w:r>
          </w:p>
        </w:tc>
      </w:tr>
      <w:tr w:rsidR="0039633E" w:rsidRPr="00BC642C" w:rsidTr="00775D49">
        <w:trPr>
          <w:trHeight w:val="285"/>
        </w:trPr>
        <w:tc>
          <w:tcPr>
            <w:tcW w:w="5211" w:type="dxa"/>
            <w:noWrap/>
            <w:vAlign w:val="center"/>
            <w:hideMark/>
          </w:tcPr>
          <w:p w:rsidR="0039633E" w:rsidRPr="00BC642C" w:rsidRDefault="0039633E" w:rsidP="0012279C">
            <w:pPr>
              <w:spacing w:after="20"/>
              <w:rPr>
                <w:rFonts w:ascii="Segoe UI" w:hAnsi="Segoe UI" w:cs="Segoe UI"/>
                <w:sz w:val="16"/>
                <w:szCs w:val="16"/>
              </w:rPr>
            </w:pPr>
            <w:r w:rsidRPr="00BC642C">
              <w:rPr>
                <w:rFonts w:ascii="Segoe UI" w:hAnsi="Segoe UI" w:cs="Segoe UI"/>
                <w:sz w:val="16"/>
                <w:szCs w:val="16"/>
              </w:rPr>
              <w:t xml:space="preserve">E6 Farm Diversification (Rural Employment) </w:t>
            </w:r>
          </w:p>
        </w:tc>
        <w:tc>
          <w:tcPr>
            <w:tcW w:w="4757" w:type="dxa"/>
            <w:noWrap/>
            <w:vAlign w:val="center"/>
            <w:hideMark/>
          </w:tcPr>
          <w:p w:rsidR="0039633E" w:rsidRPr="00BC642C" w:rsidRDefault="0039633E" w:rsidP="0012279C">
            <w:pPr>
              <w:spacing w:after="20"/>
              <w:rPr>
                <w:rFonts w:ascii="Segoe UI" w:hAnsi="Segoe UI" w:cs="Segoe UI"/>
                <w:sz w:val="16"/>
                <w:szCs w:val="16"/>
              </w:rPr>
            </w:pPr>
            <w:r w:rsidRPr="00BC642C">
              <w:rPr>
                <w:rFonts w:ascii="Segoe UI" w:hAnsi="Segoe UI" w:cs="Segoe UI"/>
                <w:sz w:val="16"/>
                <w:szCs w:val="16"/>
              </w:rPr>
              <w:t>CP34 Additional Employment Land</w:t>
            </w:r>
          </w:p>
        </w:tc>
      </w:tr>
      <w:tr w:rsidR="0039633E" w:rsidRPr="00BC642C" w:rsidTr="00775D49">
        <w:trPr>
          <w:cnfStyle w:val="000000100000" w:firstRow="0" w:lastRow="0" w:firstColumn="0" w:lastColumn="0" w:oddVBand="0" w:evenVBand="0" w:oddHBand="1" w:evenHBand="0" w:firstRowFirstColumn="0" w:firstRowLastColumn="0" w:lastRowFirstColumn="0" w:lastRowLastColumn="0"/>
          <w:trHeight w:val="285"/>
        </w:trPr>
        <w:tc>
          <w:tcPr>
            <w:tcW w:w="5211" w:type="dxa"/>
            <w:noWrap/>
            <w:vAlign w:val="center"/>
            <w:hideMark/>
          </w:tcPr>
          <w:p w:rsidR="0039633E" w:rsidRPr="00BC642C" w:rsidRDefault="0039633E" w:rsidP="0012279C">
            <w:pPr>
              <w:spacing w:after="20"/>
              <w:rPr>
                <w:rFonts w:ascii="Segoe UI" w:hAnsi="Segoe UI" w:cs="Segoe UI"/>
                <w:sz w:val="16"/>
                <w:szCs w:val="16"/>
              </w:rPr>
            </w:pPr>
            <w:r w:rsidRPr="00BC642C">
              <w:rPr>
                <w:rFonts w:ascii="Segoe UI" w:hAnsi="Segoe UI" w:cs="Segoe UI"/>
                <w:sz w:val="16"/>
                <w:szCs w:val="16"/>
              </w:rPr>
              <w:t xml:space="preserve">E8 Horse Related Development (Rural Conversions) </w:t>
            </w:r>
          </w:p>
        </w:tc>
        <w:tc>
          <w:tcPr>
            <w:tcW w:w="4757" w:type="dxa"/>
            <w:noWrap/>
            <w:vAlign w:val="center"/>
            <w:hideMark/>
          </w:tcPr>
          <w:p w:rsidR="0039633E" w:rsidRPr="00BC642C" w:rsidRDefault="0039633E" w:rsidP="0012279C">
            <w:pPr>
              <w:spacing w:after="20"/>
              <w:rPr>
                <w:rFonts w:ascii="Segoe UI" w:hAnsi="Segoe UI" w:cs="Segoe UI"/>
                <w:sz w:val="16"/>
                <w:szCs w:val="16"/>
              </w:rPr>
            </w:pPr>
            <w:r w:rsidRPr="00BC642C">
              <w:rPr>
                <w:rFonts w:ascii="Segoe UI" w:hAnsi="Segoe UI" w:cs="Segoe UI"/>
                <w:sz w:val="16"/>
                <w:szCs w:val="16"/>
              </w:rPr>
              <w:t>CP34 Additional Employment Land</w:t>
            </w:r>
          </w:p>
        </w:tc>
      </w:tr>
      <w:tr w:rsidR="0039633E" w:rsidRPr="00BC642C" w:rsidTr="00775D49">
        <w:trPr>
          <w:trHeight w:val="285"/>
        </w:trPr>
        <w:tc>
          <w:tcPr>
            <w:tcW w:w="5211" w:type="dxa"/>
            <w:tcBorders>
              <w:bottom w:val="single" w:sz="12" w:space="0" w:color="BFBFBF" w:themeColor="background1" w:themeShade="BF"/>
            </w:tcBorders>
            <w:noWrap/>
            <w:vAlign w:val="center"/>
            <w:hideMark/>
          </w:tcPr>
          <w:p w:rsidR="0039633E" w:rsidRPr="00BC642C" w:rsidRDefault="0039633E" w:rsidP="0012279C">
            <w:pPr>
              <w:spacing w:after="20"/>
              <w:rPr>
                <w:rFonts w:ascii="Segoe UI" w:hAnsi="Segoe UI" w:cs="Segoe UI"/>
                <w:sz w:val="16"/>
                <w:szCs w:val="16"/>
              </w:rPr>
            </w:pPr>
            <w:r w:rsidRPr="00BC642C">
              <w:rPr>
                <w:rFonts w:ascii="Segoe UI" w:hAnsi="Segoe UI" w:cs="Segoe UI"/>
                <w:sz w:val="16"/>
                <w:szCs w:val="16"/>
              </w:rPr>
              <w:t>CF3 Rural and Village Facilities</w:t>
            </w:r>
          </w:p>
        </w:tc>
        <w:tc>
          <w:tcPr>
            <w:tcW w:w="4757" w:type="dxa"/>
            <w:tcBorders>
              <w:bottom w:val="single" w:sz="12" w:space="0" w:color="BFBFBF" w:themeColor="background1" w:themeShade="BF"/>
            </w:tcBorders>
            <w:noWrap/>
            <w:vAlign w:val="center"/>
            <w:hideMark/>
          </w:tcPr>
          <w:p w:rsidR="0039633E" w:rsidRPr="00BC642C" w:rsidRDefault="0039633E" w:rsidP="0012279C">
            <w:pPr>
              <w:spacing w:after="20"/>
              <w:rPr>
                <w:rFonts w:ascii="Segoe UI" w:hAnsi="Segoe UI" w:cs="Segoe UI"/>
                <w:sz w:val="16"/>
                <w:szCs w:val="16"/>
              </w:rPr>
            </w:pPr>
            <w:r w:rsidRPr="00BC642C">
              <w:rPr>
                <w:rFonts w:ascii="Segoe UI" w:hAnsi="Segoe UI" w:cs="Segoe UI"/>
                <w:sz w:val="16"/>
                <w:szCs w:val="16"/>
              </w:rPr>
              <w:t>CP49 Protection of services &amp; community facilities</w:t>
            </w:r>
          </w:p>
        </w:tc>
      </w:tr>
      <w:tr w:rsidR="0094018C" w:rsidRPr="00BC642C" w:rsidTr="00775D49">
        <w:trPr>
          <w:cnfStyle w:val="000000100000" w:firstRow="0" w:lastRow="0" w:firstColumn="0" w:lastColumn="0" w:oddVBand="0" w:evenVBand="0" w:oddHBand="1" w:evenHBand="0" w:firstRowFirstColumn="0" w:firstRowLastColumn="0" w:lastRowFirstColumn="0" w:lastRowLastColumn="0"/>
          <w:trHeight w:val="285"/>
        </w:trPr>
        <w:tc>
          <w:tcPr>
            <w:tcW w:w="5211" w:type="dxa"/>
            <w:tcBorders>
              <w:top w:val="single" w:sz="4" w:space="0" w:color="BFBFBF" w:themeColor="background1" w:themeShade="BF"/>
              <w:bottom w:val="single" w:sz="12" w:space="0" w:color="BFBFBF" w:themeColor="background1" w:themeShade="BF"/>
            </w:tcBorders>
            <w:noWrap/>
            <w:vAlign w:val="center"/>
            <w:hideMark/>
          </w:tcPr>
          <w:p w:rsidR="0094018C" w:rsidRPr="00BC642C" w:rsidRDefault="00583864" w:rsidP="0012279C">
            <w:pPr>
              <w:spacing w:after="20"/>
              <w:rPr>
                <w:rFonts w:ascii="Segoe UI Semibold" w:hAnsi="Segoe UI Semibold" w:cs="Segoe UI Semibold"/>
                <w:sz w:val="16"/>
                <w:szCs w:val="16"/>
              </w:rPr>
            </w:pPr>
            <w:r w:rsidRPr="00BC642C">
              <w:rPr>
                <w:rFonts w:ascii="Segoe UI Semibold" w:hAnsi="Segoe UI Semibold" w:cs="Segoe UI Semibold"/>
                <w:bCs/>
                <w:sz w:val="16"/>
                <w:szCs w:val="16"/>
              </w:rPr>
              <w:t>P</w:t>
            </w:r>
            <w:r w:rsidRPr="00BC642C">
              <w:rPr>
                <w:rFonts w:ascii="Segoe UI Semibold" w:hAnsi="Segoe UI Semibold" w:cs="Segoe UI Semibold"/>
                <w:sz w:val="16"/>
                <w:szCs w:val="16"/>
              </w:rPr>
              <w:t>olicy groups</w:t>
            </w:r>
            <w:r w:rsidR="0005029C" w:rsidRPr="00BC642C">
              <w:rPr>
                <w:rFonts w:ascii="Segoe UI Semibold" w:hAnsi="Segoe UI Semibold" w:cs="Segoe UI Semibold"/>
                <w:sz w:val="16"/>
                <w:szCs w:val="16"/>
              </w:rPr>
              <w:t xml:space="preserve"> referenced in</w:t>
            </w:r>
            <w:r w:rsidRPr="00BC642C">
              <w:rPr>
                <w:rFonts w:ascii="Segoe UI Semibold" w:hAnsi="Segoe UI Semibold" w:cs="Segoe UI Semibold"/>
                <w:sz w:val="16"/>
                <w:szCs w:val="16"/>
              </w:rPr>
              <w:t xml:space="preserve"> Keevil VDS</w:t>
            </w:r>
            <w:r w:rsidR="0005029C" w:rsidRPr="00BC642C">
              <w:rPr>
                <w:rFonts w:ascii="Segoe UI Semibold" w:hAnsi="Segoe UI Semibold" w:cs="Segoe UI Semibold"/>
                <w:sz w:val="16"/>
                <w:szCs w:val="16"/>
              </w:rPr>
              <w:t xml:space="preserve"> that were part of </w:t>
            </w:r>
            <w:r w:rsidRPr="00BC642C">
              <w:rPr>
                <w:rFonts w:ascii="Segoe UI Semibold" w:hAnsi="Segoe UI Semibold" w:cs="Segoe UI Semibold"/>
                <w:sz w:val="16"/>
                <w:szCs w:val="16"/>
              </w:rPr>
              <w:t xml:space="preserve">emerging </w:t>
            </w:r>
            <w:r w:rsidR="0094018C" w:rsidRPr="00BC642C">
              <w:rPr>
                <w:rFonts w:ascii="Segoe UI Semibold" w:hAnsi="Segoe UI Semibold" w:cs="Segoe UI Semibold"/>
                <w:sz w:val="16"/>
                <w:szCs w:val="16"/>
              </w:rPr>
              <w:t>WWDP 1st Alteration referenced in the Keevil VDS</w:t>
            </w:r>
          </w:p>
        </w:tc>
        <w:tc>
          <w:tcPr>
            <w:tcW w:w="4757" w:type="dxa"/>
            <w:tcBorders>
              <w:top w:val="single" w:sz="4" w:space="0" w:color="BFBFBF" w:themeColor="background1" w:themeShade="BF"/>
              <w:bottom w:val="single" w:sz="12" w:space="0" w:color="BFBFBF" w:themeColor="background1" w:themeShade="BF"/>
            </w:tcBorders>
            <w:noWrap/>
            <w:vAlign w:val="center"/>
            <w:hideMark/>
          </w:tcPr>
          <w:p w:rsidR="0094018C" w:rsidRPr="00BC642C" w:rsidRDefault="0094018C" w:rsidP="0012279C">
            <w:pPr>
              <w:spacing w:after="20"/>
              <w:rPr>
                <w:rFonts w:ascii="Segoe UI" w:hAnsi="Segoe UI" w:cs="Segoe UI"/>
                <w:sz w:val="16"/>
                <w:szCs w:val="16"/>
              </w:rPr>
            </w:pPr>
            <w:r w:rsidRPr="00BC642C">
              <w:rPr>
                <w:rFonts w:ascii="Segoe UI Semibold" w:hAnsi="Segoe UI Semibold" w:cs="Segoe UI Semibold"/>
                <w:sz w:val="16"/>
                <w:szCs w:val="16"/>
              </w:rPr>
              <w:t>REPLACED BY</w:t>
            </w:r>
          </w:p>
        </w:tc>
      </w:tr>
      <w:tr w:rsidR="002605B4" w:rsidRPr="00BC642C" w:rsidTr="00775D49">
        <w:trPr>
          <w:trHeight w:val="570"/>
        </w:trPr>
        <w:tc>
          <w:tcPr>
            <w:tcW w:w="5211" w:type="dxa"/>
            <w:tcBorders>
              <w:top w:val="single" w:sz="12" w:space="0" w:color="BFBFBF" w:themeColor="background1" w:themeShade="BF"/>
            </w:tcBorders>
            <w:noWrap/>
            <w:vAlign w:val="center"/>
            <w:hideMark/>
          </w:tcPr>
          <w:p w:rsidR="0005029C" w:rsidRPr="00BC642C" w:rsidRDefault="002605B4" w:rsidP="0012279C">
            <w:pPr>
              <w:spacing w:after="20"/>
              <w:rPr>
                <w:rFonts w:ascii="Segoe UI" w:hAnsi="Segoe UI" w:cs="Segoe UI"/>
                <w:sz w:val="16"/>
                <w:szCs w:val="16"/>
              </w:rPr>
            </w:pPr>
            <w:r w:rsidRPr="00BC642C">
              <w:rPr>
                <w:rFonts w:ascii="Segoe UI" w:hAnsi="Segoe UI" w:cs="Segoe UI"/>
                <w:sz w:val="16"/>
                <w:szCs w:val="16"/>
              </w:rPr>
              <w:t xml:space="preserve">C17-C25 Conservation Areas: -C17-23 &amp; 25 replaced by </w:t>
            </w:r>
            <w:r w:rsidR="0005029C" w:rsidRPr="00BC642C">
              <w:rPr>
                <w:rFonts w:ascii="Segoe UI" w:hAnsi="Segoe UI" w:cs="Segoe UI"/>
                <w:sz w:val="16"/>
                <w:szCs w:val="16"/>
              </w:rPr>
              <w:t>&gt;&gt;&gt;</w:t>
            </w:r>
          </w:p>
          <w:p w:rsidR="002605B4" w:rsidRPr="00BC642C" w:rsidRDefault="002605B4" w:rsidP="0012279C">
            <w:pPr>
              <w:spacing w:after="20"/>
              <w:rPr>
                <w:rFonts w:ascii="Segoe UI" w:hAnsi="Segoe UI" w:cs="Segoe UI"/>
                <w:sz w:val="16"/>
                <w:szCs w:val="16"/>
              </w:rPr>
            </w:pPr>
            <w:r w:rsidRPr="00BC642C">
              <w:rPr>
                <w:rFonts w:ascii="Segoe UI" w:hAnsi="Segoe UI" w:cs="Segoe UI"/>
                <w:sz w:val="16"/>
                <w:szCs w:val="16"/>
              </w:rPr>
              <w:t>C2</w:t>
            </w:r>
            <w:r w:rsidR="0005029C" w:rsidRPr="00BC642C">
              <w:rPr>
                <w:rFonts w:ascii="Segoe UI" w:hAnsi="Segoe UI" w:cs="Segoe UI"/>
                <w:sz w:val="16"/>
                <w:szCs w:val="16"/>
              </w:rPr>
              <w:t>4 (Advertisements) replaced by &gt;&gt;&gt;</w:t>
            </w:r>
            <w:r w:rsidRPr="00BC642C">
              <w:rPr>
                <w:rFonts w:ascii="Segoe UI" w:hAnsi="Segoe UI" w:cs="Segoe UI"/>
                <w:sz w:val="16"/>
                <w:szCs w:val="16"/>
              </w:rPr>
              <w:t xml:space="preserve"> </w:t>
            </w:r>
          </w:p>
        </w:tc>
        <w:tc>
          <w:tcPr>
            <w:tcW w:w="4757" w:type="dxa"/>
            <w:tcBorders>
              <w:top w:val="single" w:sz="12" w:space="0" w:color="BFBFBF" w:themeColor="background1" w:themeShade="BF"/>
            </w:tcBorders>
            <w:vAlign w:val="center"/>
            <w:hideMark/>
          </w:tcPr>
          <w:p w:rsidR="002605B4" w:rsidRPr="00BC642C" w:rsidRDefault="002605B4" w:rsidP="0012279C">
            <w:pPr>
              <w:spacing w:after="20"/>
              <w:rPr>
                <w:rFonts w:ascii="Segoe UI Semibold" w:hAnsi="Segoe UI Semibold" w:cs="Segoe UI Semibold"/>
                <w:sz w:val="16"/>
                <w:szCs w:val="16"/>
              </w:rPr>
            </w:pPr>
            <w:r w:rsidRPr="00BC642C">
              <w:rPr>
                <w:rFonts w:ascii="Segoe UI Semibold" w:hAnsi="Segoe UI Semibold" w:cs="Segoe UI Semibold"/>
                <w:sz w:val="16"/>
                <w:szCs w:val="16"/>
              </w:rPr>
              <w:t xml:space="preserve">CP58 Ensuring conservation of the historic environment. </w:t>
            </w:r>
          </w:p>
          <w:p w:rsidR="002605B4" w:rsidRPr="00BC642C" w:rsidRDefault="002605B4" w:rsidP="0012279C">
            <w:pPr>
              <w:spacing w:after="20"/>
              <w:rPr>
                <w:rFonts w:ascii="Segoe UI" w:hAnsi="Segoe UI" w:cs="Segoe UI"/>
                <w:sz w:val="16"/>
                <w:szCs w:val="16"/>
              </w:rPr>
            </w:pPr>
            <w:r w:rsidRPr="00BC642C">
              <w:rPr>
                <w:rFonts w:ascii="Segoe UI Semibold" w:hAnsi="Segoe UI Semibold" w:cs="Segoe UI Semibold"/>
                <w:sz w:val="16"/>
                <w:szCs w:val="16"/>
              </w:rPr>
              <w:t>CP57 Ensuring high quality design and place shaping</w:t>
            </w:r>
          </w:p>
        </w:tc>
      </w:tr>
      <w:tr w:rsidR="0005029C" w:rsidRPr="00BC642C" w:rsidTr="00775D49">
        <w:trPr>
          <w:cnfStyle w:val="000000100000" w:firstRow="0" w:lastRow="0" w:firstColumn="0" w:lastColumn="0" w:oddVBand="0" w:evenVBand="0" w:oddHBand="1" w:evenHBand="0" w:firstRowFirstColumn="0" w:firstRowLastColumn="0" w:lastRowFirstColumn="0" w:lastRowLastColumn="0"/>
          <w:trHeight w:val="570"/>
        </w:trPr>
        <w:tc>
          <w:tcPr>
            <w:tcW w:w="5211" w:type="dxa"/>
            <w:noWrap/>
            <w:vAlign w:val="center"/>
            <w:hideMark/>
          </w:tcPr>
          <w:p w:rsidR="0005029C" w:rsidRPr="00BC642C" w:rsidRDefault="0005029C" w:rsidP="0012279C">
            <w:pPr>
              <w:spacing w:after="20"/>
              <w:rPr>
                <w:rFonts w:ascii="Segoe UI" w:hAnsi="Segoe UI" w:cs="Segoe UI"/>
                <w:sz w:val="16"/>
                <w:szCs w:val="16"/>
              </w:rPr>
            </w:pPr>
            <w:r w:rsidRPr="00BC642C">
              <w:rPr>
                <w:rFonts w:ascii="Segoe UI" w:hAnsi="Segoe UI" w:cs="Segoe UI"/>
                <w:sz w:val="16"/>
                <w:szCs w:val="16"/>
              </w:rPr>
              <w:t>C26-C29 Listed Buildings: - C26 &amp; 28 replaced by &gt;&gt;&gt;</w:t>
            </w:r>
          </w:p>
          <w:p w:rsidR="0005029C" w:rsidRPr="00BC642C" w:rsidRDefault="0005029C" w:rsidP="0012279C">
            <w:pPr>
              <w:spacing w:after="20"/>
              <w:rPr>
                <w:rFonts w:ascii="Segoe UI" w:hAnsi="Segoe UI" w:cs="Segoe UI"/>
                <w:sz w:val="16"/>
                <w:szCs w:val="16"/>
              </w:rPr>
            </w:pPr>
            <w:r w:rsidRPr="00BC642C">
              <w:rPr>
                <w:rFonts w:ascii="Segoe UI" w:hAnsi="Segoe UI" w:cs="Segoe UI"/>
                <w:sz w:val="16"/>
                <w:szCs w:val="16"/>
              </w:rPr>
              <w:t>CP27 &amp; 29 not mentioned</w:t>
            </w:r>
          </w:p>
        </w:tc>
        <w:tc>
          <w:tcPr>
            <w:tcW w:w="4757" w:type="dxa"/>
            <w:vAlign w:val="center"/>
            <w:hideMark/>
          </w:tcPr>
          <w:p w:rsidR="0005029C" w:rsidRPr="00BC642C" w:rsidRDefault="0005029C" w:rsidP="0012279C">
            <w:pPr>
              <w:spacing w:after="20"/>
              <w:rPr>
                <w:rFonts w:ascii="Segoe UI Semibold" w:hAnsi="Segoe UI Semibold" w:cs="Segoe UI Semibold"/>
                <w:sz w:val="16"/>
                <w:szCs w:val="16"/>
              </w:rPr>
            </w:pPr>
            <w:r w:rsidRPr="00BC642C">
              <w:rPr>
                <w:rFonts w:ascii="Segoe UI Semibold" w:hAnsi="Segoe UI Semibold" w:cs="Segoe UI Semibold"/>
                <w:sz w:val="16"/>
                <w:szCs w:val="16"/>
              </w:rPr>
              <w:t xml:space="preserve">CP58 Ensuring conservation of the historic environment. </w:t>
            </w:r>
          </w:p>
        </w:tc>
      </w:tr>
      <w:tr w:rsidR="003F0DE0" w:rsidRPr="00BC642C" w:rsidTr="00775D49">
        <w:trPr>
          <w:trHeight w:val="285"/>
        </w:trPr>
        <w:tc>
          <w:tcPr>
            <w:tcW w:w="5211"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C31a Design</w:t>
            </w:r>
          </w:p>
        </w:tc>
        <w:tc>
          <w:tcPr>
            <w:tcW w:w="4757"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CP57 Ensuring high quality design and place shaping</w:t>
            </w:r>
          </w:p>
        </w:tc>
      </w:tr>
      <w:tr w:rsidR="003F0DE0" w:rsidRPr="00BC642C" w:rsidTr="00775D49">
        <w:trPr>
          <w:cnfStyle w:val="000000100000" w:firstRow="0" w:lastRow="0" w:firstColumn="0" w:lastColumn="0" w:oddVBand="0" w:evenVBand="0" w:oddHBand="1" w:evenHBand="0" w:firstRowFirstColumn="0" w:firstRowLastColumn="0" w:lastRowFirstColumn="0" w:lastRowLastColumn="0"/>
          <w:trHeight w:val="285"/>
        </w:trPr>
        <w:tc>
          <w:tcPr>
            <w:tcW w:w="5211"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C40 Trees and Tree Planting</w:t>
            </w:r>
          </w:p>
        </w:tc>
        <w:tc>
          <w:tcPr>
            <w:tcW w:w="4757"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Continue to save</w:t>
            </w:r>
          </w:p>
        </w:tc>
      </w:tr>
      <w:tr w:rsidR="003F0DE0" w:rsidRPr="00BC642C" w:rsidTr="00775D49">
        <w:trPr>
          <w:trHeight w:val="285"/>
        </w:trPr>
        <w:tc>
          <w:tcPr>
            <w:tcW w:w="5211"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R2 Protection of Recreation Areas</w:t>
            </w:r>
          </w:p>
        </w:tc>
        <w:tc>
          <w:tcPr>
            <w:tcW w:w="4757"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Not mentioned</w:t>
            </w:r>
          </w:p>
        </w:tc>
      </w:tr>
      <w:tr w:rsidR="003F0DE0" w:rsidRPr="00BC642C" w:rsidTr="00775D49">
        <w:trPr>
          <w:cnfStyle w:val="000000100000" w:firstRow="0" w:lastRow="0" w:firstColumn="0" w:lastColumn="0" w:oddVBand="0" w:evenVBand="0" w:oddHBand="1" w:evenHBand="0" w:firstRowFirstColumn="0" w:firstRowLastColumn="0" w:lastRowFirstColumn="0" w:lastRowLastColumn="0"/>
          <w:trHeight w:val="285"/>
        </w:trPr>
        <w:tc>
          <w:tcPr>
            <w:tcW w:w="5211"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H16 Flat Conversions</w:t>
            </w:r>
          </w:p>
        </w:tc>
        <w:tc>
          <w:tcPr>
            <w:tcW w:w="4757"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Continue to save</w:t>
            </w:r>
          </w:p>
        </w:tc>
      </w:tr>
      <w:tr w:rsidR="003F0DE0" w:rsidRPr="00BC642C" w:rsidTr="00775D49">
        <w:trPr>
          <w:trHeight w:val="285"/>
        </w:trPr>
        <w:tc>
          <w:tcPr>
            <w:tcW w:w="5211"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H17 Village Policy Limits</w:t>
            </w:r>
          </w:p>
        </w:tc>
        <w:tc>
          <w:tcPr>
            <w:tcW w:w="4757"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CP1 Settlement Strategy, and CP2 Delivery Strategy</w:t>
            </w:r>
          </w:p>
        </w:tc>
      </w:tr>
      <w:tr w:rsidR="003F0DE0" w:rsidRPr="00BC642C" w:rsidTr="00775D49">
        <w:trPr>
          <w:cnfStyle w:val="000000100000" w:firstRow="0" w:lastRow="0" w:firstColumn="0" w:lastColumn="0" w:oddVBand="0" w:evenVBand="0" w:oddHBand="1" w:evenHBand="0" w:firstRowFirstColumn="0" w:firstRowLastColumn="0" w:lastRowFirstColumn="0" w:lastRowLastColumn="0"/>
          <w:trHeight w:val="285"/>
        </w:trPr>
        <w:tc>
          <w:tcPr>
            <w:tcW w:w="5211"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H18 Areas of Minimum Change</w:t>
            </w:r>
          </w:p>
        </w:tc>
        <w:tc>
          <w:tcPr>
            <w:tcW w:w="4757"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Continue to save</w:t>
            </w:r>
          </w:p>
        </w:tc>
      </w:tr>
      <w:tr w:rsidR="003F0DE0" w:rsidRPr="00BC642C" w:rsidTr="00775D49">
        <w:trPr>
          <w:trHeight w:val="285"/>
        </w:trPr>
        <w:tc>
          <w:tcPr>
            <w:tcW w:w="5211"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 xml:space="preserve">H21 Residential Conversions in the Countryside (Conversions of Rural Dwellings) </w:t>
            </w:r>
          </w:p>
        </w:tc>
        <w:tc>
          <w:tcPr>
            <w:tcW w:w="4757"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CP48 Supporting Rural Life</w:t>
            </w:r>
          </w:p>
        </w:tc>
      </w:tr>
      <w:tr w:rsidR="003F0DE0" w:rsidRPr="00BC642C" w:rsidTr="00775D49">
        <w:trPr>
          <w:cnfStyle w:val="000000100000" w:firstRow="0" w:lastRow="0" w:firstColumn="0" w:lastColumn="0" w:oddVBand="0" w:evenVBand="0" w:oddHBand="1" w:evenHBand="0" w:firstRowFirstColumn="0" w:firstRowLastColumn="0" w:lastRowFirstColumn="0" w:lastRowLastColumn="0"/>
          <w:trHeight w:val="285"/>
        </w:trPr>
        <w:tc>
          <w:tcPr>
            <w:tcW w:w="5211"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H24 New Housing Design</w:t>
            </w:r>
          </w:p>
        </w:tc>
        <w:tc>
          <w:tcPr>
            <w:tcW w:w="4757"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CP57 Ensuring high quality design and place shaping</w:t>
            </w:r>
          </w:p>
        </w:tc>
      </w:tr>
      <w:tr w:rsidR="003F0DE0" w:rsidRPr="00BC642C" w:rsidTr="00775D49">
        <w:trPr>
          <w:trHeight w:val="285"/>
        </w:trPr>
        <w:tc>
          <w:tcPr>
            <w:tcW w:w="5211"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E6 Rural Employment</w:t>
            </w:r>
          </w:p>
        </w:tc>
        <w:tc>
          <w:tcPr>
            <w:tcW w:w="4757"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CP34 Additional Employment Land</w:t>
            </w:r>
          </w:p>
        </w:tc>
      </w:tr>
      <w:tr w:rsidR="003F0DE0" w:rsidRPr="00BC642C" w:rsidTr="00775D49">
        <w:trPr>
          <w:cnfStyle w:val="000000100000" w:firstRow="0" w:lastRow="0" w:firstColumn="0" w:lastColumn="0" w:oddVBand="0" w:evenVBand="0" w:oddHBand="1" w:evenHBand="0" w:firstRowFirstColumn="0" w:firstRowLastColumn="0" w:lastRowFirstColumn="0" w:lastRowLastColumn="0"/>
          <w:trHeight w:val="285"/>
        </w:trPr>
        <w:tc>
          <w:tcPr>
            <w:tcW w:w="5211"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E7 Farm Diversification</w:t>
            </w:r>
          </w:p>
        </w:tc>
        <w:tc>
          <w:tcPr>
            <w:tcW w:w="4757"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CP34 Additional Employment Land</w:t>
            </w:r>
          </w:p>
        </w:tc>
      </w:tr>
      <w:tr w:rsidR="003F0DE0" w:rsidRPr="00BC642C" w:rsidTr="00775D49">
        <w:trPr>
          <w:trHeight w:val="285"/>
        </w:trPr>
        <w:tc>
          <w:tcPr>
            <w:tcW w:w="5211"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E8 Employment Conversions in Countryside (Rural Conversions)</w:t>
            </w:r>
          </w:p>
        </w:tc>
        <w:tc>
          <w:tcPr>
            <w:tcW w:w="4757"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CP34 Additional Employment Land</w:t>
            </w:r>
          </w:p>
        </w:tc>
      </w:tr>
      <w:tr w:rsidR="003F0DE0" w:rsidRPr="00BC642C" w:rsidTr="00775D49">
        <w:trPr>
          <w:cnfStyle w:val="000000100000" w:firstRow="0" w:lastRow="0" w:firstColumn="0" w:lastColumn="0" w:oddVBand="0" w:evenVBand="0" w:oddHBand="1" w:evenHBand="0" w:firstRowFirstColumn="0" w:firstRowLastColumn="0" w:lastRowFirstColumn="0" w:lastRowLastColumn="0"/>
          <w:trHeight w:val="285"/>
        </w:trPr>
        <w:tc>
          <w:tcPr>
            <w:tcW w:w="5211"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lastRenderedPageBreak/>
              <w:t>E10 Horse Related Development</w:t>
            </w:r>
          </w:p>
        </w:tc>
        <w:tc>
          <w:tcPr>
            <w:tcW w:w="4757"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Continue to save</w:t>
            </w:r>
          </w:p>
        </w:tc>
      </w:tr>
      <w:tr w:rsidR="003F0DE0" w:rsidRPr="00BC642C" w:rsidTr="00775D49">
        <w:trPr>
          <w:trHeight w:val="285"/>
        </w:trPr>
        <w:tc>
          <w:tcPr>
            <w:tcW w:w="5211"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TO3 Hotels, Guest Houses and Self Catering Accommodation</w:t>
            </w:r>
          </w:p>
        </w:tc>
        <w:tc>
          <w:tcPr>
            <w:tcW w:w="4757"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CP39 Tourist Development</w:t>
            </w:r>
          </w:p>
        </w:tc>
      </w:tr>
      <w:tr w:rsidR="003F0DE0" w:rsidRPr="00BC642C" w:rsidTr="00775D49">
        <w:trPr>
          <w:cnfStyle w:val="000000100000" w:firstRow="0" w:lastRow="0" w:firstColumn="0" w:lastColumn="0" w:oddVBand="0" w:evenVBand="0" w:oddHBand="1" w:evenHBand="0" w:firstRowFirstColumn="0" w:firstRowLastColumn="0" w:lastRowFirstColumn="0" w:lastRowLastColumn="0"/>
          <w:trHeight w:val="285"/>
        </w:trPr>
        <w:tc>
          <w:tcPr>
            <w:tcW w:w="5211"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TO4 Camping, Caravans, Holiday Homes</w:t>
            </w:r>
          </w:p>
        </w:tc>
        <w:tc>
          <w:tcPr>
            <w:tcW w:w="4757"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CP39 Tourist Development</w:t>
            </w:r>
          </w:p>
        </w:tc>
      </w:tr>
      <w:tr w:rsidR="003F0DE0" w:rsidRPr="00BC642C" w:rsidTr="00775D49">
        <w:trPr>
          <w:trHeight w:val="285"/>
        </w:trPr>
        <w:tc>
          <w:tcPr>
            <w:tcW w:w="5211"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 xml:space="preserve">CF3 Rural and Village Facilities (Villages and Rural Areas) </w:t>
            </w:r>
          </w:p>
        </w:tc>
        <w:tc>
          <w:tcPr>
            <w:tcW w:w="4757" w:type="dxa"/>
            <w:noWrap/>
            <w:vAlign w:val="center"/>
            <w:hideMark/>
          </w:tcPr>
          <w:p w:rsidR="003F0DE0" w:rsidRPr="00BC642C" w:rsidRDefault="003F0DE0" w:rsidP="0012279C">
            <w:pPr>
              <w:spacing w:after="20"/>
              <w:rPr>
                <w:rFonts w:ascii="Segoe UI" w:hAnsi="Segoe UI" w:cs="Segoe UI"/>
                <w:sz w:val="16"/>
                <w:szCs w:val="16"/>
              </w:rPr>
            </w:pPr>
            <w:r w:rsidRPr="00BC642C">
              <w:rPr>
                <w:rFonts w:ascii="Segoe UI" w:hAnsi="Segoe UI" w:cs="Segoe UI"/>
                <w:sz w:val="16"/>
                <w:szCs w:val="16"/>
              </w:rPr>
              <w:t>CP49 Protection of services and community facilities</w:t>
            </w:r>
          </w:p>
        </w:tc>
      </w:tr>
    </w:tbl>
    <w:p w:rsidR="00BC642C" w:rsidRDefault="00BC642C" w:rsidP="00CB3EA3">
      <w:pPr>
        <w:rPr>
          <w:rFonts w:ascii="Segoe UI" w:hAnsi="Segoe UI" w:cs="Segoe UI"/>
          <w:sz w:val="20"/>
        </w:rPr>
      </w:pPr>
    </w:p>
    <w:p w:rsidR="00BC642C" w:rsidRDefault="00BC642C" w:rsidP="00CB3EA3">
      <w:pPr>
        <w:rPr>
          <w:rFonts w:ascii="Segoe UI" w:hAnsi="Segoe UI" w:cs="Segoe UI"/>
          <w:sz w:val="20"/>
        </w:rPr>
      </w:pPr>
    </w:p>
    <w:p w:rsidR="006F7C66" w:rsidRPr="007F45AF" w:rsidRDefault="007F45AF" w:rsidP="007F45AF">
      <w:pPr>
        <w:spacing w:after="360"/>
        <w:rPr>
          <w:rFonts w:ascii="Segoe UI" w:hAnsi="Segoe UI" w:cs="Segoe UI"/>
          <w:b/>
          <w:color w:val="7F7F7F" w:themeColor="text1" w:themeTint="80"/>
          <w:sz w:val="36"/>
        </w:rPr>
      </w:pPr>
      <w:r w:rsidRPr="007F45AF">
        <w:rPr>
          <w:rFonts w:ascii="Segoe UI" w:hAnsi="Segoe UI" w:cs="Segoe UI"/>
          <w:b/>
          <w:color w:val="7F7F7F" w:themeColor="text1" w:themeTint="80"/>
          <w:sz w:val="36"/>
        </w:rPr>
        <w:t>PART III: SUPPLEMENTARY INFORMATION THAT INFORMS THE PART I POLICY</w:t>
      </w:r>
    </w:p>
    <w:p w:rsidR="00A75B68" w:rsidRPr="007F45AF" w:rsidRDefault="00D81CBE" w:rsidP="007F45AF">
      <w:pPr>
        <w:spacing w:after="120"/>
        <w:rPr>
          <w:rFonts w:ascii="Segoe UI" w:hAnsi="Segoe UI" w:cs="Segoe UI"/>
          <w:b/>
          <w:sz w:val="28"/>
        </w:rPr>
      </w:pPr>
      <w:r w:rsidRPr="007F45AF">
        <w:rPr>
          <w:rFonts w:ascii="Segoe UI" w:hAnsi="Segoe UI" w:cs="Segoe UI"/>
          <w:b/>
          <w:sz w:val="28"/>
        </w:rPr>
        <w:t xml:space="preserve">Keevil </w:t>
      </w:r>
      <w:r w:rsidR="00A75B68" w:rsidRPr="007F45AF">
        <w:rPr>
          <w:rFonts w:ascii="Segoe UI" w:hAnsi="Segoe UI" w:cs="Segoe UI"/>
          <w:b/>
          <w:sz w:val="28"/>
        </w:rPr>
        <w:t>Village Survey 2019</w:t>
      </w:r>
    </w:p>
    <w:p w:rsidR="00A75B68" w:rsidRDefault="00A75B68" w:rsidP="007F45AF">
      <w:pPr>
        <w:spacing w:after="120"/>
        <w:rPr>
          <w:rFonts w:ascii="Segoe UI" w:hAnsi="Segoe UI" w:cs="Segoe UI"/>
          <w:sz w:val="20"/>
        </w:rPr>
      </w:pPr>
      <w:r>
        <w:rPr>
          <w:rFonts w:ascii="Segoe UI" w:hAnsi="Segoe UI" w:cs="Segoe UI"/>
          <w:sz w:val="20"/>
        </w:rPr>
        <w:t xml:space="preserve">Keevil Parish Council conducted a </w:t>
      </w:r>
      <w:r w:rsidR="00DC386F">
        <w:rPr>
          <w:rFonts w:ascii="Segoe UI" w:hAnsi="Segoe UI" w:cs="Segoe UI"/>
          <w:sz w:val="20"/>
        </w:rPr>
        <w:t xml:space="preserve">wide-ranging </w:t>
      </w:r>
      <w:r>
        <w:rPr>
          <w:rFonts w:ascii="Segoe UI" w:hAnsi="Segoe UI" w:cs="Segoe UI"/>
          <w:sz w:val="20"/>
        </w:rPr>
        <w:t xml:space="preserve">Village Survey </w:t>
      </w:r>
      <w:r w:rsidR="00D81CBE">
        <w:rPr>
          <w:rFonts w:ascii="Segoe UI" w:hAnsi="Segoe UI" w:cs="Segoe UI"/>
          <w:sz w:val="20"/>
        </w:rPr>
        <w:t>in 2019</w:t>
      </w:r>
      <w:r>
        <w:rPr>
          <w:rFonts w:ascii="Segoe UI" w:hAnsi="Segoe UI" w:cs="Segoe UI"/>
          <w:sz w:val="20"/>
        </w:rPr>
        <w:t>, the results of which, although not specifically designed to align with the VDS, support the VDS Guidelines:</w:t>
      </w:r>
    </w:p>
    <w:p w:rsidR="00A75B68" w:rsidRDefault="00A75B68" w:rsidP="000861DC">
      <w:pPr>
        <w:pStyle w:val="ListParagraph"/>
        <w:numPr>
          <w:ilvl w:val="0"/>
          <w:numId w:val="22"/>
        </w:numPr>
        <w:spacing w:after="60"/>
        <w:ind w:left="567" w:hanging="283"/>
        <w:contextualSpacing w:val="0"/>
        <w:rPr>
          <w:rFonts w:ascii="Segoe UI" w:hAnsi="Segoe UI" w:cs="Segoe UI"/>
          <w:sz w:val="20"/>
        </w:rPr>
      </w:pPr>
      <w:r w:rsidRPr="00F6427D">
        <w:rPr>
          <w:rFonts w:ascii="Segoe UI" w:hAnsi="Segoe UI" w:cs="Segoe UI"/>
          <w:sz w:val="20"/>
        </w:rPr>
        <w:t>90% want local wildlife and habitats preserved</w:t>
      </w:r>
      <w:r>
        <w:rPr>
          <w:rFonts w:ascii="Segoe UI" w:hAnsi="Segoe UI" w:cs="Segoe UI"/>
          <w:sz w:val="20"/>
        </w:rPr>
        <w:t>;</w:t>
      </w:r>
    </w:p>
    <w:p w:rsidR="00A75B68" w:rsidRDefault="00A75B68" w:rsidP="000861DC">
      <w:pPr>
        <w:pStyle w:val="ListParagraph"/>
        <w:numPr>
          <w:ilvl w:val="0"/>
          <w:numId w:val="22"/>
        </w:numPr>
        <w:spacing w:after="60"/>
        <w:ind w:left="567" w:hanging="283"/>
        <w:contextualSpacing w:val="0"/>
        <w:rPr>
          <w:rFonts w:ascii="Segoe UI" w:hAnsi="Segoe UI" w:cs="Segoe UI"/>
          <w:sz w:val="20"/>
        </w:rPr>
      </w:pPr>
      <w:r>
        <w:rPr>
          <w:rFonts w:ascii="Segoe UI" w:hAnsi="Segoe UI" w:cs="Segoe UI"/>
          <w:sz w:val="20"/>
        </w:rPr>
        <w:t>90% want Keevil’s conservation area and historic buildings protected;</w:t>
      </w:r>
    </w:p>
    <w:p w:rsidR="00A75B68" w:rsidRDefault="00A75B68" w:rsidP="000861DC">
      <w:pPr>
        <w:pStyle w:val="ListParagraph"/>
        <w:numPr>
          <w:ilvl w:val="0"/>
          <w:numId w:val="22"/>
        </w:numPr>
        <w:spacing w:after="60"/>
        <w:ind w:left="567" w:hanging="283"/>
        <w:contextualSpacing w:val="0"/>
        <w:rPr>
          <w:rFonts w:ascii="Segoe UI" w:hAnsi="Segoe UI" w:cs="Segoe UI"/>
          <w:sz w:val="20"/>
        </w:rPr>
      </w:pPr>
      <w:r>
        <w:rPr>
          <w:rFonts w:ascii="Segoe UI" w:hAnsi="Segoe UI" w:cs="Segoe UI"/>
          <w:sz w:val="20"/>
        </w:rPr>
        <w:t>90% agree that future development must be in keeping with the existing landscape and character setting;</w:t>
      </w:r>
    </w:p>
    <w:p w:rsidR="00A75B68" w:rsidRDefault="00A75B68" w:rsidP="000861DC">
      <w:pPr>
        <w:pStyle w:val="ListParagraph"/>
        <w:numPr>
          <w:ilvl w:val="0"/>
          <w:numId w:val="22"/>
        </w:numPr>
        <w:spacing w:after="60"/>
        <w:ind w:left="567" w:hanging="283"/>
        <w:contextualSpacing w:val="0"/>
        <w:rPr>
          <w:rFonts w:ascii="Segoe UI" w:hAnsi="Segoe UI" w:cs="Segoe UI"/>
          <w:sz w:val="20"/>
        </w:rPr>
      </w:pPr>
      <w:r>
        <w:rPr>
          <w:rFonts w:ascii="Segoe UI" w:hAnsi="Segoe UI" w:cs="Segoe UI"/>
          <w:sz w:val="20"/>
        </w:rPr>
        <w:t>80% agree that our existing protection for the conservation of our landscape should be strengthened;</w:t>
      </w:r>
    </w:p>
    <w:p w:rsidR="00A75B68" w:rsidRDefault="00A75B68" w:rsidP="000861DC">
      <w:pPr>
        <w:pStyle w:val="ListParagraph"/>
        <w:numPr>
          <w:ilvl w:val="0"/>
          <w:numId w:val="22"/>
        </w:numPr>
        <w:spacing w:after="60"/>
        <w:ind w:left="567" w:hanging="283"/>
        <w:contextualSpacing w:val="0"/>
        <w:rPr>
          <w:rFonts w:ascii="Segoe UI" w:hAnsi="Segoe UI" w:cs="Segoe UI"/>
          <w:sz w:val="20"/>
        </w:rPr>
      </w:pPr>
      <w:r>
        <w:rPr>
          <w:rFonts w:ascii="Segoe UI" w:hAnsi="Segoe UI" w:cs="Segoe UI"/>
          <w:sz w:val="20"/>
        </w:rPr>
        <w:t>62% would not wish to see development on green fields or farmland;</w:t>
      </w:r>
    </w:p>
    <w:p w:rsidR="00A75B68" w:rsidRDefault="00A75B68" w:rsidP="00D03DDE">
      <w:pPr>
        <w:pStyle w:val="ListParagraph"/>
        <w:numPr>
          <w:ilvl w:val="0"/>
          <w:numId w:val="22"/>
        </w:numPr>
        <w:ind w:left="568" w:hanging="284"/>
        <w:contextualSpacing w:val="0"/>
        <w:rPr>
          <w:rFonts w:ascii="Segoe UI" w:hAnsi="Segoe UI" w:cs="Segoe UI"/>
          <w:sz w:val="20"/>
        </w:rPr>
      </w:pPr>
      <w:r>
        <w:rPr>
          <w:rFonts w:ascii="Segoe UI" w:hAnsi="Segoe UI" w:cs="Segoe UI"/>
          <w:sz w:val="20"/>
        </w:rPr>
        <w:t>60% agree with the renovation or change of use of existing buildings.</w:t>
      </w:r>
    </w:p>
    <w:p w:rsidR="00A75B68" w:rsidRDefault="00A75B68" w:rsidP="000861DC">
      <w:pPr>
        <w:pStyle w:val="ListParagraph"/>
        <w:spacing w:after="60"/>
        <w:ind w:left="567"/>
        <w:contextualSpacing w:val="0"/>
        <w:rPr>
          <w:rFonts w:ascii="Segoe UI" w:hAnsi="Segoe UI" w:cs="Segoe UI"/>
          <w:sz w:val="20"/>
        </w:rPr>
      </w:pPr>
      <w:r>
        <w:rPr>
          <w:rFonts w:ascii="Segoe UI" w:hAnsi="Segoe UI" w:cs="Segoe UI"/>
          <w:sz w:val="20"/>
        </w:rPr>
        <w:t xml:space="preserve">Although other responses around housing needs had high skip rates, it </w:t>
      </w:r>
      <w:r w:rsidR="00D81CBE">
        <w:rPr>
          <w:rFonts w:ascii="Segoe UI" w:hAnsi="Segoe UI" w:cs="Segoe UI"/>
          <w:sz w:val="20"/>
        </w:rPr>
        <w:t>was clear</w:t>
      </w:r>
      <w:r>
        <w:rPr>
          <w:rFonts w:ascii="Segoe UI" w:hAnsi="Segoe UI" w:cs="Segoe UI"/>
          <w:sz w:val="20"/>
        </w:rPr>
        <w:t xml:space="preserve"> that the need for smaller and</w:t>
      </w:r>
      <w:r w:rsidR="00DC386F">
        <w:rPr>
          <w:rFonts w:ascii="Segoe UI" w:hAnsi="Segoe UI" w:cs="Segoe UI"/>
          <w:sz w:val="20"/>
        </w:rPr>
        <w:t xml:space="preserve"> more affordable homes is</w:t>
      </w:r>
      <w:r>
        <w:rPr>
          <w:rFonts w:ascii="Segoe UI" w:hAnsi="Segoe UI" w:cs="Segoe UI"/>
          <w:sz w:val="20"/>
        </w:rPr>
        <w:t xml:space="preserve"> recognised.</w:t>
      </w:r>
    </w:p>
    <w:p w:rsidR="00A75B68" w:rsidRDefault="00A75B68" w:rsidP="000861DC">
      <w:pPr>
        <w:pStyle w:val="ListParagraph"/>
        <w:numPr>
          <w:ilvl w:val="0"/>
          <w:numId w:val="23"/>
        </w:numPr>
        <w:spacing w:after="60"/>
        <w:ind w:left="567" w:hanging="283"/>
        <w:contextualSpacing w:val="0"/>
        <w:rPr>
          <w:rFonts w:ascii="Segoe UI" w:hAnsi="Segoe UI" w:cs="Segoe UI"/>
          <w:sz w:val="20"/>
        </w:rPr>
      </w:pPr>
      <w:r>
        <w:rPr>
          <w:rFonts w:ascii="Segoe UI" w:hAnsi="Segoe UI" w:cs="Segoe UI"/>
          <w:sz w:val="20"/>
        </w:rPr>
        <w:t>56% felt negatively about the availability of parking;</w:t>
      </w:r>
    </w:p>
    <w:p w:rsidR="00A75B68" w:rsidRDefault="00A75B68" w:rsidP="000861DC">
      <w:pPr>
        <w:pStyle w:val="ListParagraph"/>
        <w:numPr>
          <w:ilvl w:val="0"/>
          <w:numId w:val="23"/>
        </w:numPr>
        <w:spacing w:after="60"/>
        <w:ind w:left="567" w:hanging="283"/>
        <w:contextualSpacing w:val="0"/>
        <w:rPr>
          <w:rFonts w:ascii="Segoe UI" w:hAnsi="Segoe UI" w:cs="Segoe UI"/>
          <w:sz w:val="20"/>
        </w:rPr>
      </w:pPr>
      <w:r>
        <w:rPr>
          <w:rFonts w:ascii="Segoe UI" w:hAnsi="Segoe UI" w:cs="Segoe UI"/>
          <w:sz w:val="20"/>
        </w:rPr>
        <w:t>50% felt negatively about the condition of roads, verges and byways;</w:t>
      </w:r>
    </w:p>
    <w:p w:rsidR="00AD7A7D" w:rsidRDefault="00A75B68" w:rsidP="006F7C66">
      <w:pPr>
        <w:pStyle w:val="ListParagraph"/>
        <w:numPr>
          <w:ilvl w:val="0"/>
          <w:numId w:val="23"/>
        </w:numPr>
        <w:spacing w:after="120"/>
        <w:ind w:left="567" w:hanging="283"/>
        <w:rPr>
          <w:rFonts w:ascii="Segoe UI" w:hAnsi="Segoe UI" w:cs="Segoe UI"/>
          <w:sz w:val="20"/>
        </w:rPr>
      </w:pPr>
      <w:r>
        <w:rPr>
          <w:rFonts w:ascii="Segoe UI" w:hAnsi="Segoe UI" w:cs="Segoe UI"/>
          <w:sz w:val="20"/>
        </w:rPr>
        <w:t>45% felt negatively about speeding traffic through the village.</w:t>
      </w:r>
    </w:p>
    <w:p w:rsidR="00F93B8D" w:rsidRPr="00F93B8D" w:rsidRDefault="00F93B8D" w:rsidP="00F93B8D">
      <w:pPr>
        <w:spacing w:after="120"/>
        <w:ind w:left="284"/>
        <w:rPr>
          <w:rFonts w:ascii="Segoe UI" w:hAnsi="Segoe UI" w:cs="Segoe UI"/>
          <w:sz w:val="20"/>
        </w:rPr>
      </w:pPr>
    </w:p>
    <w:p w:rsidR="000861DC" w:rsidRDefault="00FE1134" w:rsidP="000861DC">
      <w:pPr>
        <w:spacing w:after="40"/>
        <w:rPr>
          <w:rFonts w:ascii="Segoe UI" w:hAnsi="Segoe UI" w:cs="Segoe UI"/>
          <w:bCs/>
          <w:i/>
          <w:color w:val="7F7F7F" w:themeColor="text1" w:themeTint="80"/>
          <w:sz w:val="16"/>
          <w:szCs w:val="22"/>
          <w:lang w:eastAsia="en-GB"/>
        </w:rPr>
      </w:pPr>
      <w:r>
        <w:rPr>
          <w:rFonts w:ascii="Segoe UI" w:hAnsi="Segoe UI" w:cs="Segoe UI"/>
          <w:bCs/>
          <w:noProof/>
          <w:color w:val="000000"/>
          <w:sz w:val="22"/>
          <w:szCs w:val="22"/>
          <w:lang w:eastAsia="en-GB"/>
        </w:rPr>
        <w:pict>
          <v:shapetype id="_x0000_t32" coordsize="21600,21600" o:spt="32" o:oned="t" path="m,l21600,21600e" filled="f">
            <v:path arrowok="t" fillok="f" o:connecttype="none"/>
            <o:lock v:ext="edit" shapetype="t"/>
          </v:shapetype>
          <v:shape id="_x0000_s1030" type="#_x0000_t32" style="position:absolute;margin-left:1.05pt;margin-top:5.1pt;width:477.75pt;height:0;z-index:251665408" o:connectortype="straight" strokecolor="#7f7f7f [1612]" strokeweight=".5pt"/>
        </w:pict>
      </w:r>
    </w:p>
    <w:p w:rsidR="009C5F78" w:rsidRPr="000861DC" w:rsidRDefault="000861DC" w:rsidP="00A75B68">
      <w:pPr>
        <w:spacing w:after="120"/>
        <w:rPr>
          <w:rFonts w:ascii="Segoe UI Semibold" w:hAnsi="Segoe UI Semibold" w:cs="Segoe UI Semibold"/>
          <w:bCs/>
          <w:color w:val="000000"/>
          <w:sz w:val="20"/>
          <w:szCs w:val="22"/>
          <w:lang w:eastAsia="en-GB"/>
        </w:rPr>
      </w:pPr>
      <w:r>
        <w:rPr>
          <w:rFonts w:ascii="Segoe UI Semibold" w:hAnsi="Segoe UI Semibold" w:cs="Segoe UI Semibold"/>
          <w:bCs/>
          <w:color w:val="000000"/>
          <w:sz w:val="20"/>
          <w:szCs w:val="22"/>
          <w:lang w:eastAsia="en-GB"/>
        </w:rPr>
        <w:t>FOOTNOTE</w:t>
      </w:r>
    </w:p>
    <w:p w:rsidR="00BC642C" w:rsidRDefault="0093393C" w:rsidP="0093393C">
      <w:pPr>
        <w:spacing w:after="120"/>
        <w:rPr>
          <w:rFonts w:ascii="Segoe UI" w:hAnsi="Segoe UI" w:cs="Segoe UI"/>
          <w:bCs/>
          <w:color w:val="000000"/>
          <w:sz w:val="20"/>
          <w:szCs w:val="22"/>
          <w:lang w:eastAsia="en-GB"/>
        </w:rPr>
      </w:pPr>
      <w:r>
        <w:rPr>
          <w:rFonts w:ascii="Segoe UI" w:hAnsi="Segoe UI" w:cs="Segoe UI"/>
          <w:bCs/>
          <w:color w:val="000000"/>
          <w:sz w:val="20"/>
          <w:szCs w:val="22"/>
          <w:lang w:eastAsia="en-GB"/>
        </w:rPr>
        <w:t>Although the</w:t>
      </w:r>
      <w:r w:rsidRPr="0093393C">
        <w:rPr>
          <w:rFonts w:ascii="Segoe UI" w:hAnsi="Segoe UI" w:cs="Segoe UI"/>
          <w:bCs/>
          <w:color w:val="000000"/>
          <w:sz w:val="20"/>
          <w:szCs w:val="22"/>
          <w:lang w:eastAsia="en-GB"/>
        </w:rPr>
        <w:t xml:space="preserve"> settlement needs of the village have ch</w:t>
      </w:r>
      <w:r>
        <w:rPr>
          <w:rFonts w:ascii="Segoe UI" w:hAnsi="Segoe UI" w:cs="Segoe UI"/>
          <w:bCs/>
          <w:color w:val="000000"/>
          <w:sz w:val="20"/>
          <w:szCs w:val="22"/>
          <w:lang w:eastAsia="en-GB"/>
        </w:rPr>
        <w:t xml:space="preserve">anged little in the last twenty-five </w:t>
      </w:r>
      <w:r w:rsidRPr="0093393C">
        <w:rPr>
          <w:rFonts w:ascii="Segoe UI" w:hAnsi="Segoe UI" w:cs="Segoe UI"/>
          <w:bCs/>
          <w:color w:val="000000"/>
          <w:sz w:val="20"/>
          <w:szCs w:val="22"/>
          <w:lang w:eastAsia="en-GB"/>
        </w:rPr>
        <w:t xml:space="preserve">years, </w:t>
      </w:r>
      <w:r>
        <w:rPr>
          <w:rFonts w:ascii="Segoe UI" w:hAnsi="Segoe UI" w:cs="Segoe UI"/>
          <w:bCs/>
          <w:color w:val="000000"/>
          <w:sz w:val="20"/>
          <w:szCs w:val="22"/>
          <w:lang w:eastAsia="en-GB"/>
        </w:rPr>
        <w:t>Keevil continues to welcome</w:t>
      </w:r>
      <w:r w:rsidRPr="0093393C">
        <w:rPr>
          <w:rFonts w:ascii="Segoe UI" w:hAnsi="Segoe UI" w:cs="Segoe UI"/>
          <w:bCs/>
          <w:color w:val="000000"/>
          <w:sz w:val="20"/>
          <w:szCs w:val="22"/>
          <w:lang w:eastAsia="en-GB"/>
        </w:rPr>
        <w:t xml:space="preserve"> new residents and families of all ages</w:t>
      </w:r>
      <w:r>
        <w:rPr>
          <w:rFonts w:ascii="Segoe UI" w:hAnsi="Segoe UI" w:cs="Segoe UI"/>
          <w:bCs/>
          <w:color w:val="000000"/>
          <w:sz w:val="20"/>
          <w:szCs w:val="22"/>
          <w:lang w:eastAsia="en-GB"/>
        </w:rPr>
        <w:t xml:space="preserve"> in the natural ebb and flow of village life</w:t>
      </w:r>
      <w:r w:rsidR="00BC642C">
        <w:rPr>
          <w:rFonts w:ascii="Segoe UI" w:hAnsi="Segoe UI" w:cs="Segoe UI"/>
          <w:bCs/>
          <w:color w:val="000000"/>
          <w:sz w:val="20"/>
          <w:szCs w:val="22"/>
          <w:lang w:eastAsia="en-GB"/>
        </w:rPr>
        <w:t xml:space="preserve">. </w:t>
      </w:r>
      <w:r w:rsidR="00F93B8D">
        <w:rPr>
          <w:rFonts w:ascii="Segoe UI" w:hAnsi="Segoe UI" w:cs="Segoe UI"/>
          <w:bCs/>
          <w:color w:val="000000"/>
          <w:sz w:val="20"/>
          <w:szCs w:val="22"/>
          <w:lang w:eastAsia="en-GB"/>
        </w:rPr>
        <w:t>However</w:t>
      </w:r>
      <w:r w:rsidR="00BC642C">
        <w:rPr>
          <w:rFonts w:ascii="Segoe UI" w:hAnsi="Segoe UI" w:cs="Segoe UI"/>
          <w:bCs/>
          <w:color w:val="000000"/>
          <w:sz w:val="20"/>
          <w:szCs w:val="22"/>
          <w:lang w:eastAsia="en-GB"/>
        </w:rPr>
        <w:t>, the planning landscape has changed, and t</w:t>
      </w:r>
      <w:r w:rsidRPr="0093393C">
        <w:rPr>
          <w:rFonts w:ascii="Segoe UI" w:hAnsi="Segoe UI" w:cs="Segoe UI"/>
          <w:bCs/>
          <w:color w:val="000000"/>
          <w:sz w:val="20"/>
          <w:szCs w:val="22"/>
          <w:lang w:eastAsia="en-GB"/>
        </w:rPr>
        <w:t>here is a clear desire fo</w:t>
      </w:r>
      <w:bookmarkStart w:id="0" w:name="_GoBack"/>
      <w:bookmarkEnd w:id="0"/>
      <w:r w:rsidRPr="0093393C">
        <w:rPr>
          <w:rFonts w:ascii="Segoe UI" w:hAnsi="Segoe UI" w:cs="Segoe UI"/>
          <w:bCs/>
          <w:color w:val="000000"/>
          <w:sz w:val="20"/>
          <w:szCs w:val="22"/>
          <w:lang w:eastAsia="en-GB"/>
        </w:rPr>
        <w:t xml:space="preserve">r a detailed review of </w:t>
      </w:r>
      <w:r w:rsidR="00DC386F">
        <w:rPr>
          <w:rFonts w:ascii="Segoe UI" w:hAnsi="Segoe UI" w:cs="Segoe UI"/>
          <w:bCs/>
          <w:color w:val="000000"/>
          <w:sz w:val="20"/>
          <w:szCs w:val="22"/>
          <w:lang w:eastAsia="en-GB"/>
        </w:rPr>
        <w:t>policy options available to us</w:t>
      </w:r>
      <w:r w:rsidRPr="0093393C">
        <w:rPr>
          <w:rFonts w:ascii="Segoe UI" w:hAnsi="Segoe UI" w:cs="Segoe UI"/>
          <w:bCs/>
          <w:color w:val="000000"/>
          <w:sz w:val="20"/>
          <w:szCs w:val="22"/>
          <w:lang w:eastAsia="en-GB"/>
        </w:rPr>
        <w:t xml:space="preserve"> that align with the Local Plan and Co</w:t>
      </w:r>
      <w:r w:rsidR="00D03DDE">
        <w:rPr>
          <w:rFonts w:ascii="Segoe UI" w:hAnsi="Segoe UI" w:cs="Segoe UI"/>
          <w:bCs/>
          <w:color w:val="000000"/>
          <w:sz w:val="20"/>
          <w:szCs w:val="22"/>
          <w:lang w:eastAsia="en-GB"/>
        </w:rPr>
        <w:t>re Policy</w:t>
      </w:r>
      <w:r w:rsidR="00BC642C">
        <w:rPr>
          <w:rFonts w:ascii="Segoe UI" w:hAnsi="Segoe UI" w:cs="Segoe UI"/>
          <w:bCs/>
          <w:color w:val="000000"/>
          <w:sz w:val="20"/>
          <w:szCs w:val="22"/>
          <w:lang w:eastAsia="en-GB"/>
        </w:rPr>
        <w:t xml:space="preserve">. </w:t>
      </w:r>
    </w:p>
    <w:p w:rsidR="00D03DDE" w:rsidRPr="0093393C" w:rsidRDefault="00BC642C" w:rsidP="0093393C">
      <w:pPr>
        <w:spacing w:after="120"/>
        <w:rPr>
          <w:rFonts w:ascii="Segoe UI" w:hAnsi="Segoe UI" w:cs="Segoe UI"/>
          <w:bCs/>
          <w:color w:val="000000"/>
          <w:sz w:val="20"/>
          <w:szCs w:val="22"/>
          <w:lang w:eastAsia="en-GB"/>
        </w:rPr>
      </w:pPr>
      <w:r>
        <w:rPr>
          <w:rFonts w:ascii="Segoe UI" w:hAnsi="Segoe UI" w:cs="Segoe UI"/>
          <w:bCs/>
          <w:color w:val="000000"/>
          <w:sz w:val="20"/>
          <w:szCs w:val="22"/>
          <w:lang w:eastAsia="en-GB"/>
        </w:rPr>
        <w:t>This will</w:t>
      </w:r>
      <w:r w:rsidR="00D03DDE">
        <w:rPr>
          <w:rFonts w:ascii="Segoe UI" w:hAnsi="Segoe UI" w:cs="Segoe UI"/>
          <w:bCs/>
          <w:color w:val="000000"/>
          <w:sz w:val="20"/>
          <w:szCs w:val="22"/>
          <w:lang w:eastAsia="en-GB"/>
        </w:rPr>
        <w:t xml:space="preserve"> </w:t>
      </w:r>
      <w:r w:rsidR="0093393C" w:rsidRPr="0093393C">
        <w:rPr>
          <w:rFonts w:ascii="Segoe UI" w:hAnsi="Segoe UI" w:cs="Segoe UI"/>
          <w:bCs/>
          <w:color w:val="000000"/>
          <w:sz w:val="20"/>
          <w:szCs w:val="22"/>
          <w:lang w:eastAsia="en-GB"/>
        </w:rPr>
        <w:t>require a substantial commitment of time and resources</w:t>
      </w:r>
      <w:r w:rsidR="00D03DDE">
        <w:rPr>
          <w:rFonts w:ascii="Segoe UI" w:hAnsi="Segoe UI" w:cs="Segoe UI"/>
          <w:bCs/>
          <w:color w:val="000000"/>
          <w:sz w:val="20"/>
          <w:szCs w:val="22"/>
          <w:lang w:eastAsia="en-GB"/>
        </w:rPr>
        <w:t xml:space="preserve"> from both Councillors and residents</w:t>
      </w:r>
      <w:r w:rsidR="0093393C" w:rsidRPr="0093393C">
        <w:rPr>
          <w:rFonts w:ascii="Segoe UI" w:hAnsi="Segoe UI" w:cs="Segoe UI"/>
          <w:bCs/>
          <w:color w:val="000000"/>
          <w:sz w:val="20"/>
          <w:szCs w:val="22"/>
          <w:lang w:eastAsia="en-GB"/>
        </w:rPr>
        <w:t>.</w:t>
      </w:r>
      <w:r>
        <w:rPr>
          <w:rFonts w:ascii="Segoe UI" w:hAnsi="Segoe UI" w:cs="Segoe UI"/>
          <w:bCs/>
          <w:color w:val="000000"/>
          <w:sz w:val="20"/>
          <w:szCs w:val="22"/>
          <w:lang w:eastAsia="en-GB"/>
        </w:rPr>
        <w:t xml:space="preserve"> </w:t>
      </w:r>
      <w:r w:rsidR="00D03DDE">
        <w:rPr>
          <w:rFonts w:ascii="Segoe UI" w:hAnsi="Segoe UI" w:cs="Segoe UI"/>
          <w:bCs/>
          <w:color w:val="000000"/>
          <w:sz w:val="20"/>
          <w:szCs w:val="22"/>
          <w:lang w:eastAsia="en-GB"/>
        </w:rPr>
        <w:t>However, with the new Government’s implementation of the revised NPPF and, as noted above, the new Wiltshire Local Plan</w:t>
      </w:r>
      <w:r w:rsidR="00DC386F">
        <w:rPr>
          <w:rFonts w:ascii="Segoe UI" w:hAnsi="Segoe UI" w:cs="Segoe UI"/>
          <w:bCs/>
          <w:color w:val="000000"/>
          <w:sz w:val="20"/>
          <w:szCs w:val="22"/>
          <w:lang w:eastAsia="en-GB"/>
        </w:rPr>
        <w:t xml:space="preserve"> </w:t>
      </w:r>
      <w:r w:rsidR="00E865B7">
        <w:rPr>
          <w:rFonts w:ascii="Segoe UI" w:hAnsi="Segoe UI" w:cs="Segoe UI"/>
          <w:bCs/>
          <w:color w:val="000000"/>
          <w:sz w:val="20"/>
          <w:szCs w:val="22"/>
          <w:lang w:eastAsia="en-GB"/>
        </w:rPr>
        <w:t xml:space="preserve">under consideration </w:t>
      </w:r>
      <w:r w:rsidR="00DC386F">
        <w:rPr>
          <w:rFonts w:ascii="Segoe UI" w:hAnsi="Segoe UI" w:cs="Segoe UI"/>
          <w:bCs/>
          <w:color w:val="000000"/>
          <w:sz w:val="20"/>
          <w:szCs w:val="22"/>
          <w:lang w:eastAsia="en-GB"/>
        </w:rPr>
        <w:t>by the Inspectorate, we cannot be certain of any change (or not)</w:t>
      </w:r>
      <w:r w:rsidR="00E865B7">
        <w:rPr>
          <w:rFonts w:ascii="Segoe UI" w:hAnsi="Segoe UI" w:cs="Segoe UI"/>
          <w:bCs/>
          <w:color w:val="000000"/>
          <w:sz w:val="20"/>
          <w:szCs w:val="22"/>
          <w:lang w:eastAsia="en-GB"/>
        </w:rPr>
        <w:t xml:space="preserve"> in Core Strategy until late 2025. This </w:t>
      </w:r>
      <w:r w:rsidR="00AD7A7D">
        <w:rPr>
          <w:rFonts w:ascii="Segoe UI" w:hAnsi="Segoe UI" w:cs="Segoe UI"/>
          <w:bCs/>
          <w:color w:val="000000"/>
          <w:sz w:val="20"/>
          <w:szCs w:val="22"/>
          <w:lang w:eastAsia="en-GB"/>
        </w:rPr>
        <w:t>policy should therefore be reviewed within twelve months of approval.</w:t>
      </w:r>
    </w:p>
    <w:p w:rsidR="0093393C" w:rsidRDefault="0093393C" w:rsidP="0093393C">
      <w:pPr>
        <w:spacing w:after="120"/>
        <w:rPr>
          <w:rFonts w:ascii="Segoe UI" w:hAnsi="Segoe UI" w:cs="Segoe UI"/>
          <w:bCs/>
          <w:color w:val="000000"/>
          <w:sz w:val="20"/>
          <w:szCs w:val="22"/>
          <w:lang w:eastAsia="en-GB"/>
        </w:rPr>
      </w:pPr>
      <w:r w:rsidRPr="0093393C">
        <w:rPr>
          <w:rFonts w:ascii="Segoe UI" w:hAnsi="Segoe UI" w:cs="Segoe UI"/>
          <w:bCs/>
          <w:color w:val="000000"/>
          <w:sz w:val="20"/>
          <w:szCs w:val="22"/>
          <w:lang w:eastAsia="en-GB"/>
        </w:rPr>
        <w:t xml:space="preserve">In the short term, we must </w:t>
      </w:r>
      <w:r w:rsidR="00E865B7">
        <w:rPr>
          <w:rFonts w:ascii="Segoe UI" w:hAnsi="Segoe UI" w:cs="Segoe UI"/>
          <w:bCs/>
          <w:color w:val="000000"/>
          <w:sz w:val="20"/>
          <w:szCs w:val="22"/>
          <w:lang w:eastAsia="en-GB"/>
        </w:rPr>
        <w:t>take steps</w:t>
      </w:r>
      <w:r w:rsidRPr="0093393C">
        <w:rPr>
          <w:rFonts w:ascii="Segoe UI" w:hAnsi="Segoe UI" w:cs="Segoe UI"/>
          <w:bCs/>
          <w:color w:val="000000"/>
          <w:sz w:val="20"/>
          <w:szCs w:val="22"/>
          <w:lang w:eastAsia="en-GB"/>
        </w:rPr>
        <w:t xml:space="preserve"> to soften any vulnerability</w:t>
      </w:r>
      <w:r w:rsidR="00E865B7">
        <w:rPr>
          <w:rFonts w:ascii="Segoe UI" w:hAnsi="Segoe UI" w:cs="Segoe UI"/>
          <w:bCs/>
          <w:color w:val="000000"/>
          <w:sz w:val="20"/>
          <w:szCs w:val="22"/>
          <w:lang w:eastAsia="en-GB"/>
        </w:rPr>
        <w:t xml:space="preserve"> in material planning guidance:</w:t>
      </w:r>
    </w:p>
    <w:p w:rsidR="00F93B8D" w:rsidRPr="00AD7A7D" w:rsidRDefault="00F93B8D" w:rsidP="00F93B8D">
      <w:pPr>
        <w:pStyle w:val="ListParagraph"/>
        <w:numPr>
          <w:ilvl w:val="0"/>
          <w:numId w:val="25"/>
        </w:numPr>
        <w:spacing w:after="240"/>
        <w:rPr>
          <w:rFonts w:ascii="Segoe UI" w:hAnsi="Segoe UI" w:cs="Segoe UI"/>
          <w:bCs/>
          <w:color w:val="000000"/>
          <w:sz w:val="20"/>
          <w:szCs w:val="22"/>
          <w:lang w:eastAsia="en-GB"/>
        </w:rPr>
      </w:pPr>
      <w:r>
        <w:rPr>
          <w:rFonts w:ascii="Segoe UI" w:hAnsi="Segoe UI" w:cs="Segoe UI"/>
          <w:bCs/>
          <w:color w:val="000000"/>
          <w:sz w:val="20"/>
          <w:szCs w:val="22"/>
          <w:lang w:eastAsia="en-GB"/>
        </w:rPr>
        <w:t>By ensuring this policy is consistently referenced by the Parish Council in its consultee responses to planning applications, and</w:t>
      </w:r>
    </w:p>
    <w:p w:rsidR="00E865B7" w:rsidRDefault="00E865B7" w:rsidP="00E865B7">
      <w:pPr>
        <w:pStyle w:val="ListParagraph"/>
        <w:numPr>
          <w:ilvl w:val="0"/>
          <w:numId w:val="25"/>
        </w:numPr>
        <w:spacing w:after="120"/>
        <w:rPr>
          <w:rFonts w:ascii="Segoe UI" w:hAnsi="Segoe UI" w:cs="Segoe UI"/>
          <w:bCs/>
          <w:color w:val="000000"/>
          <w:sz w:val="20"/>
          <w:szCs w:val="22"/>
          <w:lang w:eastAsia="en-GB"/>
        </w:rPr>
      </w:pPr>
      <w:r>
        <w:rPr>
          <w:rFonts w:ascii="Segoe UI" w:hAnsi="Segoe UI" w:cs="Segoe UI"/>
          <w:bCs/>
          <w:color w:val="000000"/>
          <w:sz w:val="20"/>
          <w:szCs w:val="22"/>
          <w:lang w:eastAsia="en-GB"/>
        </w:rPr>
        <w:t>By ensuring this policy is made available to the Local Planning</w:t>
      </w:r>
      <w:r w:rsidR="00F93B8D">
        <w:rPr>
          <w:rFonts w:ascii="Segoe UI" w:hAnsi="Segoe UI" w:cs="Segoe UI"/>
          <w:bCs/>
          <w:color w:val="000000"/>
          <w:sz w:val="20"/>
          <w:szCs w:val="22"/>
          <w:lang w:eastAsia="en-GB"/>
        </w:rPr>
        <w:t xml:space="preserve"> Authority.</w:t>
      </w:r>
    </w:p>
    <w:p w:rsidR="00A75B68" w:rsidRDefault="00FE1134" w:rsidP="00A75B68">
      <w:pPr>
        <w:spacing w:after="40"/>
        <w:rPr>
          <w:rFonts w:ascii="Segoe UI" w:hAnsi="Segoe UI" w:cs="Segoe UI"/>
          <w:bCs/>
          <w:i/>
          <w:color w:val="7F7F7F" w:themeColor="text1" w:themeTint="80"/>
          <w:sz w:val="16"/>
          <w:szCs w:val="22"/>
          <w:lang w:eastAsia="en-GB"/>
        </w:rPr>
      </w:pPr>
      <w:r>
        <w:rPr>
          <w:rFonts w:ascii="Segoe UI" w:hAnsi="Segoe UI" w:cs="Segoe UI"/>
          <w:bCs/>
          <w:noProof/>
          <w:color w:val="000000"/>
          <w:sz w:val="22"/>
          <w:szCs w:val="22"/>
          <w:lang w:eastAsia="en-GB"/>
        </w:rPr>
        <w:pict>
          <v:shape id="_x0000_s1029" type="#_x0000_t32" style="position:absolute;margin-left:1.05pt;margin-top:5.1pt;width:477.75pt;height:0;z-index:251663360" o:connectortype="straight" strokecolor="#7f7f7f [1612]" strokeweight=".5pt"/>
        </w:pict>
      </w:r>
    </w:p>
    <w:p w:rsidR="002D65B9" w:rsidRPr="00AD7A7D" w:rsidRDefault="000B67B9" w:rsidP="00AD7A7D">
      <w:pPr>
        <w:spacing w:after="60"/>
        <w:rPr>
          <w:rFonts w:ascii="Segoe UI" w:hAnsi="Segoe UI" w:cs="Segoe UI"/>
          <w:bCs/>
          <w:color w:val="7F7F7F" w:themeColor="text1" w:themeTint="80"/>
          <w:sz w:val="16"/>
          <w:szCs w:val="22"/>
          <w:lang w:eastAsia="en-GB"/>
        </w:rPr>
      </w:pPr>
      <w:r w:rsidRPr="00AD7A7D">
        <w:rPr>
          <w:rFonts w:ascii="Segoe UI" w:hAnsi="Segoe UI" w:cs="Segoe UI"/>
          <w:bCs/>
          <w:color w:val="7F7F7F" w:themeColor="text1" w:themeTint="80"/>
          <w:sz w:val="16"/>
          <w:szCs w:val="22"/>
          <w:lang w:eastAsia="en-GB"/>
        </w:rPr>
        <w:t>Sources: Keevil Village Design Statement 2003, Village Survey 2019</w:t>
      </w:r>
      <w:r w:rsidR="00AD7A7D" w:rsidRPr="00AD7A7D">
        <w:rPr>
          <w:rFonts w:ascii="Segoe UI" w:hAnsi="Segoe UI" w:cs="Segoe UI"/>
          <w:bCs/>
          <w:color w:val="7F7F7F" w:themeColor="text1" w:themeTint="80"/>
          <w:sz w:val="16"/>
          <w:szCs w:val="22"/>
          <w:lang w:eastAsia="en-GB"/>
        </w:rPr>
        <w:t xml:space="preserve">, </w:t>
      </w:r>
      <w:hyperlink r:id="rId9" w:history="1">
        <w:r w:rsidR="00AD7A7D">
          <w:rPr>
            <w:rStyle w:val="Hyperlink"/>
            <w:rFonts w:ascii="Segoe UI" w:hAnsi="Segoe UI" w:cs="Segoe UI"/>
            <w:color w:val="808080" w:themeColor="background1" w:themeShade="80"/>
            <w:sz w:val="16"/>
          </w:rPr>
          <w:t>Wiltshire Core Strategy 20105</w:t>
        </w:r>
      </w:hyperlink>
    </w:p>
    <w:p w:rsidR="002D65B9" w:rsidRDefault="002D65B9" w:rsidP="002D65B9">
      <w:pPr>
        <w:rPr>
          <w:rFonts w:ascii="Segoe UI" w:hAnsi="Segoe UI" w:cs="Segoe UI"/>
          <w:bCs/>
          <w:i/>
          <w:color w:val="7F7F7F" w:themeColor="text1" w:themeTint="80"/>
          <w:sz w:val="16"/>
          <w:szCs w:val="22"/>
          <w:lang w:eastAsia="en-GB"/>
        </w:rPr>
      </w:pPr>
      <w:r w:rsidRPr="000B67B9">
        <w:rPr>
          <w:rFonts w:ascii="Segoe UI" w:hAnsi="Segoe UI" w:cs="Segoe UI"/>
          <w:bCs/>
          <w:i/>
          <w:color w:val="7F7F7F" w:themeColor="text1" w:themeTint="80"/>
          <w:sz w:val="16"/>
          <w:szCs w:val="22"/>
          <w:lang w:eastAsia="en-GB"/>
        </w:rPr>
        <w:t xml:space="preserve">First adopted by resolution of the Parish Council on 5th September 2022. </w:t>
      </w:r>
    </w:p>
    <w:p w:rsidR="002D65B9" w:rsidRDefault="00AD7A7D" w:rsidP="000B67B9">
      <w:pPr>
        <w:rPr>
          <w:rFonts w:ascii="Segoe UI" w:hAnsi="Segoe UI" w:cs="Segoe UI"/>
          <w:bCs/>
          <w:i/>
          <w:color w:val="7F7F7F" w:themeColor="text1" w:themeTint="80"/>
          <w:sz w:val="16"/>
          <w:szCs w:val="22"/>
          <w:lang w:eastAsia="en-GB"/>
        </w:rPr>
      </w:pPr>
      <w:r>
        <w:rPr>
          <w:rFonts w:ascii="Segoe UI" w:hAnsi="Segoe UI" w:cs="Segoe UI"/>
          <w:bCs/>
          <w:i/>
          <w:color w:val="7F7F7F" w:themeColor="text1" w:themeTint="80"/>
          <w:sz w:val="16"/>
          <w:szCs w:val="22"/>
          <w:lang w:eastAsia="en-GB"/>
        </w:rPr>
        <w:t>R</w:t>
      </w:r>
      <w:r w:rsidR="002D65B9">
        <w:rPr>
          <w:rFonts w:ascii="Segoe UI" w:hAnsi="Segoe UI" w:cs="Segoe UI"/>
          <w:bCs/>
          <w:i/>
          <w:color w:val="7F7F7F" w:themeColor="text1" w:themeTint="80"/>
          <w:sz w:val="16"/>
          <w:szCs w:val="22"/>
          <w:lang w:eastAsia="en-GB"/>
        </w:rPr>
        <w:t>eviewed</w:t>
      </w:r>
      <w:r w:rsidR="002D65B9" w:rsidRPr="000B67B9">
        <w:rPr>
          <w:rFonts w:ascii="Segoe UI" w:hAnsi="Segoe UI" w:cs="Segoe UI"/>
          <w:bCs/>
          <w:i/>
          <w:color w:val="7F7F7F" w:themeColor="text1" w:themeTint="80"/>
          <w:sz w:val="16"/>
          <w:szCs w:val="22"/>
          <w:lang w:eastAsia="en-GB"/>
        </w:rPr>
        <w:t xml:space="preserve"> </w:t>
      </w:r>
      <w:r w:rsidR="00F93B8D">
        <w:rPr>
          <w:rFonts w:ascii="Segoe UI" w:hAnsi="Segoe UI" w:cs="Segoe UI"/>
          <w:bCs/>
          <w:i/>
          <w:color w:val="7F7F7F" w:themeColor="text1" w:themeTint="80"/>
          <w:sz w:val="16"/>
          <w:szCs w:val="22"/>
          <w:lang w:eastAsia="en-GB"/>
        </w:rPr>
        <w:t xml:space="preserve">without change </w:t>
      </w:r>
      <w:r w:rsidR="002D65B9" w:rsidRPr="000B67B9">
        <w:rPr>
          <w:rFonts w:ascii="Segoe UI" w:hAnsi="Segoe UI" w:cs="Segoe UI"/>
          <w:bCs/>
          <w:i/>
          <w:color w:val="7F7F7F" w:themeColor="text1" w:themeTint="80"/>
          <w:sz w:val="16"/>
          <w:szCs w:val="22"/>
          <w:lang w:eastAsia="en-GB"/>
        </w:rPr>
        <w:t xml:space="preserve">at </w:t>
      </w:r>
      <w:r>
        <w:rPr>
          <w:rFonts w:ascii="Segoe UI" w:hAnsi="Segoe UI" w:cs="Segoe UI"/>
          <w:bCs/>
          <w:i/>
          <w:color w:val="7F7F7F" w:themeColor="text1" w:themeTint="80"/>
          <w:sz w:val="16"/>
          <w:szCs w:val="22"/>
          <w:lang w:eastAsia="en-GB"/>
        </w:rPr>
        <w:t xml:space="preserve">the </w:t>
      </w:r>
      <w:r w:rsidR="002D65B9" w:rsidRPr="000B67B9">
        <w:rPr>
          <w:rFonts w:ascii="Segoe UI" w:hAnsi="Segoe UI" w:cs="Segoe UI"/>
          <w:bCs/>
          <w:i/>
          <w:color w:val="7F7F7F" w:themeColor="text1" w:themeTint="80"/>
          <w:sz w:val="16"/>
          <w:szCs w:val="22"/>
          <w:lang w:eastAsia="en-GB"/>
        </w:rPr>
        <w:t xml:space="preserve">Annual Meeting of </w:t>
      </w:r>
      <w:r w:rsidR="009C5F78">
        <w:rPr>
          <w:rFonts w:ascii="Segoe UI" w:hAnsi="Segoe UI" w:cs="Segoe UI"/>
          <w:bCs/>
          <w:i/>
          <w:color w:val="7F7F7F" w:themeColor="text1" w:themeTint="80"/>
          <w:sz w:val="16"/>
          <w:szCs w:val="22"/>
          <w:lang w:eastAsia="en-GB"/>
        </w:rPr>
        <w:t>the Parish Council 2023</w:t>
      </w:r>
      <w:r w:rsidR="00F93B8D">
        <w:rPr>
          <w:rFonts w:ascii="Segoe UI" w:hAnsi="Segoe UI" w:cs="Segoe UI"/>
          <w:bCs/>
          <w:i/>
          <w:color w:val="7F7F7F" w:themeColor="text1" w:themeTint="80"/>
          <w:sz w:val="16"/>
          <w:szCs w:val="22"/>
          <w:lang w:eastAsia="en-GB"/>
        </w:rPr>
        <w:t xml:space="preserve"> and 2024.</w:t>
      </w:r>
    </w:p>
    <w:p w:rsidR="00AD7A7D" w:rsidRPr="009C5F78" w:rsidRDefault="00AD7A7D" w:rsidP="000B67B9">
      <w:pPr>
        <w:rPr>
          <w:rFonts w:ascii="Segoe UI" w:hAnsi="Segoe UI" w:cs="Segoe UI"/>
          <w:bCs/>
          <w:i/>
          <w:color w:val="7F7F7F" w:themeColor="text1" w:themeTint="80"/>
          <w:sz w:val="16"/>
          <w:szCs w:val="22"/>
          <w:lang w:eastAsia="en-GB"/>
        </w:rPr>
      </w:pPr>
      <w:r>
        <w:rPr>
          <w:rFonts w:ascii="Segoe UI" w:hAnsi="Segoe UI" w:cs="Segoe UI"/>
          <w:bCs/>
          <w:i/>
          <w:color w:val="7F7F7F" w:themeColor="text1" w:themeTint="80"/>
          <w:sz w:val="16"/>
          <w:szCs w:val="22"/>
          <w:lang w:eastAsia="en-GB"/>
        </w:rPr>
        <w:t>Revised and approved at the Ordinary Me</w:t>
      </w:r>
      <w:r w:rsidR="00275553">
        <w:rPr>
          <w:rFonts w:ascii="Segoe UI" w:hAnsi="Segoe UI" w:cs="Segoe UI"/>
          <w:bCs/>
          <w:i/>
          <w:color w:val="7F7F7F" w:themeColor="text1" w:themeTint="80"/>
          <w:sz w:val="16"/>
          <w:szCs w:val="22"/>
          <w:lang w:eastAsia="en-GB"/>
        </w:rPr>
        <w:t xml:space="preserve">eting of the Parish Council on </w:t>
      </w:r>
      <w:r>
        <w:rPr>
          <w:rFonts w:ascii="Segoe UI" w:hAnsi="Segoe UI" w:cs="Segoe UI"/>
          <w:bCs/>
          <w:i/>
          <w:color w:val="7F7F7F" w:themeColor="text1" w:themeTint="80"/>
          <w:sz w:val="16"/>
          <w:szCs w:val="22"/>
          <w:lang w:eastAsia="en-GB"/>
        </w:rPr>
        <w:t>3</w:t>
      </w:r>
      <w:r w:rsidRPr="00AD7A7D">
        <w:rPr>
          <w:rFonts w:ascii="Segoe UI" w:hAnsi="Segoe UI" w:cs="Segoe UI"/>
          <w:bCs/>
          <w:i/>
          <w:color w:val="7F7F7F" w:themeColor="text1" w:themeTint="80"/>
          <w:sz w:val="16"/>
          <w:szCs w:val="22"/>
          <w:vertAlign w:val="superscript"/>
          <w:lang w:eastAsia="en-GB"/>
        </w:rPr>
        <w:t>rd</w:t>
      </w:r>
      <w:r w:rsidR="00275553">
        <w:rPr>
          <w:rFonts w:ascii="Segoe UI" w:hAnsi="Segoe UI" w:cs="Segoe UI"/>
          <w:bCs/>
          <w:i/>
          <w:color w:val="7F7F7F" w:themeColor="text1" w:themeTint="80"/>
          <w:sz w:val="16"/>
          <w:szCs w:val="22"/>
          <w:lang w:eastAsia="en-GB"/>
        </w:rPr>
        <w:t xml:space="preserve"> March 2025</w:t>
      </w:r>
    </w:p>
    <w:sectPr w:rsidR="00AD7A7D" w:rsidRPr="009C5F78" w:rsidSect="00D93F60">
      <w:headerReference w:type="default" r:id="rId10"/>
      <w:footerReference w:type="default" r:id="rId11"/>
      <w:headerReference w:type="first" r:id="rId12"/>
      <w:footerReference w:type="first" r:id="rId13"/>
      <w:pgSz w:w="11906" w:h="16838" w:code="9"/>
      <w:pgMar w:top="1701" w:right="1077" w:bottom="1021" w:left="1077" w:header="709" w:footer="56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E1134" w:rsidRDefault="00FE1134" w:rsidP="000166E8">
      <w:r>
        <w:separator/>
      </w:r>
    </w:p>
  </w:endnote>
  <w:endnote w:type="continuationSeparator" w:id="0">
    <w:p w:rsidR="00FE1134" w:rsidRDefault="00FE1134" w:rsidP="000166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Sans">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Gotham Bold">
    <w:altName w:val="Times New Roman"/>
    <w:panose1 w:val="00000000000000000000"/>
    <w:charset w:val="00"/>
    <w:family w:val="modern"/>
    <w:notTrueType/>
    <w:pitch w:val="variable"/>
    <w:sig w:usb0="A00002FF" w:usb1="4000005B" w:usb2="00000000" w:usb3="00000000" w:csb0="0000009F" w:csb1="00000000"/>
  </w:font>
  <w:font w:name="Segoe UI Semibold">
    <w:panose1 w:val="020B07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3DDE" w:rsidRDefault="00FE1134" w:rsidP="000166E8">
    <w:pPr>
      <w:jc w:val="center"/>
      <w:rPr>
        <w:rFonts w:ascii="Segoe UI" w:hAnsi="Segoe UI" w:cs="Segoe UI"/>
        <w:b/>
        <w:bCs/>
        <w:color w:val="000000"/>
        <w:sz w:val="16"/>
        <w:szCs w:val="16"/>
        <w:lang w:eastAsia="en-GB"/>
      </w:rPr>
    </w:pPr>
    <w:r>
      <w:rPr>
        <w:rFonts w:ascii="Segoe UI" w:hAnsi="Segoe UI" w:cs="Segoe UI"/>
        <w:b/>
        <w:bCs/>
        <w:noProof/>
        <w:color w:val="000000"/>
        <w:sz w:val="16"/>
        <w:szCs w:val="16"/>
        <w:lang w:eastAsia="en-GB"/>
      </w:rPr>
      <w:pict>
        <v:shapetype id="_x0000_t32" coordsize="21600,21600" o:spt="32" o:oned="t" path="m,l21600,21600e" filled="f">
          <v:path arrowok="t" fillok="f" o:connecttype="none"/>
          <o:lock v:ext="edit" shapetype="t"/>
        </v:shapetype>
        <v:shape id="_x0000_s2056" type="#_x0000_t32" style="position:absolute;left:0;text-align:left;margin-left:.9pt;margin-top:5.05pt;width:481.9pt;height:0;z-index:251661312" o:connectortype="straight" strokecolor="#a5a5a5 [2092]" strokeweight=".5pt"/>
      </w:pict>
    </w:r>
  </w:p>
  <w:p w:rsidR="00D03DDE" w:rsidRPr="000166E8" w:rsidRDefault="00D03DDE" w:rsidP="00453797">
    <w:pPr>
      <w:jc w:val="center"/>
      <w:rPr>
        <w:rFonts w:ascii="Segoe UI" w:hAnsi="Segoe UI" w:cs="Segoe UI"/>
        <w:b/>
        <w:bCs/>
        <w:color w:val="000000"/>
        <w:sz w:val="16"/>
        <w:szCs w:val="16"/>
        <w:lang w:eastAsia="en-GB"/>
      </w:rPr>
    </w:pPr>
    <w:r w:rsidRPr="003B2E0D">
      <w:rPr>
        <w:rFonts w:ascii="Segoe UI" w:hAnsi="Segoe UI" w:cs="Segoe UI"/>
        <w:bCs/>
        <w:color w:val="808080" w:themeColor="background1" w:themeShade="80"/>
        <w:sz w:val="16"/>
        <w:szCs w:val="16"/>
        <w:lang w:eastAsia="en-GB"/>
      </w:rPr>
      <w:fldChar w:fldCharType="begin"/>
    </w:r>
    <w:r w:rsidRPr="003B2E0D">
      <w:rPr>
        <w:rFonts w:ascii="Segoe UI" w:hAnsi="Segoe UI" w:cs="Segoe UI"/>
        <w:bCs/>
        <w:color w:val="808080" w:themeColor="background1" w:themeShade="80"/>
        <w:sz w:val="16"/>
        <w:szCs w:val="16"/>
        <w:lang w:eastAsia="en-GB"/>
      </w:rPr>
      <w:instrText xml:space="preserve"> FILENAME \* MERGEFORMAT </w:instrText>
    </w:r>
    <w:r w:rsidRPr="003B2E0D">
      <w:rPr>
        <w:rFonts w:ascii="Segoe UI" w:hAnsi="Segoe UI" w:cs="Segoe UI"/>
        <w:bCs/>
        <w:color w:val="808080" w:themeColor="background1" w:themeShade="80"/>
        <w:sz w:val="16"/>
        <w:szCs w:val="16"/>
        <w:lang w:eastAsia="en-GB"/>
      </w:rPr>
      <w:fldChar w:fldCharType="separate"/>
    </w:r>
    <w:r w:rsidR="00275553">
      <w:rPr>
        <w:rFonts w:ascii="Segoe UI" w:hAnsi="Segoe UI" w:cs="Segoe UI"/>
        <w:bCs/>
        <w:noProof/>
        <w:color w:val="808080" w:themeColor="background1" w:themeShade="80"/>
        <w:sz w:val="16"/>
        <w:szCs w:val="16"/>
        <w:lang w:eastAsia="en-GB"/>
      </w:rPr>
      <w:t>Keevil Parish Council_Village Planning policy_2025_03_03.docx</w:t>
    </w:r>
    <w:r w:rsidRPr="003B2E0D">
      <w:rPr>
        <w:rFonts w:ascii="Segoe UI" w:hAnsi="Segoe UI" w:cs="Segoe UI"/>
        <w:bCs/>
        <w:color w:val="808080" w:themeColor="background1" w:themeShade="80"/>
        <w:sz w:val="16"/>
        <w:szCs w:val="16"/>
        <w:lang w:eastAsia="en-GB"/>
      </w:rPr>
      <w:fldChar w:fldCharType="end"/>
    </w:r>
    <w:r>
      <w:rPr>
        <w:rFonts w:ascii="Segoe UI" w:hAnsi="Segoe UI" w:cs="Segoe UI"/>
        <w:bCs/>
        <w:color w:val="808080" w:themeColor="background1" w:themeShade="80"/>
        <w:sz w:val="16"/>
        <w:szCs w:val="16"/>
        <w:lang w:eastAsia="en-GB"/>
      </w:rPr>
      <w:t xml:space="preserve"> </w:t>
    </w:r>
    <w:r w:rsidRPr="003B2E0D">
      <w:rPr>
        <w:rFonts w:ascii="Segoe UI" w:hAnsi="Segoe UI" w:cs="Segoe UI"/>
        <w:bCs/>
        <w:color w:val="808080" w:themeColor="background1" w:themeShade="80"/>
        <w:sz w:val="16"/>
        <w:szCs w:val="16"/>
        <w:lang w:eastAsia="en-GB"/>
      </w:rPr>
      <w:t xml:space="preserve"> </w:t>
    </w:r>
    <w:r w:rsidR="00FE1134">
      <w:rPr>
        <w:rFonts w:eastAsiaTheme="minorHAnsi"/>
        <w:szCs w:val="24"/>
      </w:rPr>
      <w:pict>
        <v:shape id="_x0000_s2055" type="#_x0000_t32" style="position:absolute;left:0;text-align:left;margin-left:35.25pt;margin-top:363.2pt;width:480pt;height:0;z-index:251660288;mso-position-horizontal-relative:text;mso-position-vertical-relative:text" o:connectortype="straight" strokecolor="#a5a5a5 [2092]" strokeweight=".5pt"/>
      </w:pict>
    </w:r>
    <w:r w:rsidR="00FE1134">
      <w:rPr>
        <w:rFonts w:eastAsiaTheme="minorHAnsi"/>
        <w:szCs w:val="24"/>
      </w:rPr>
      <w:pict>
        <v:shape id="_x0000_s2054" type="#_x0000_t32" style="position:absolute;left:0;text-align:left;margin-left:35.25pt;margin-top:363.2pt;width:480pt;height:0;z-index:251658240;mso-position-horizontal-relative:text;mso-position-vertical-relative:text" o:connectortype="straight" strokecolor="#a5a5a5 [2092]" strokeweight=".5pt"/>
      </w:pict>
    </w:r>
  </w:p>
  <w:p w:rsidR="00D03DDE" w:rsidRPr="003B2E0D" w:rsidRDefault="00D03DDE" w:rsidP="000166E8">
    <w:pPr>
      <w:jc w:val="center"/>
      <w:rPr>
        <w:rFonts w:ascii="Segoe UI" w:hAnsi="Segoe UI" w:cs="Segoe UI"/>
        <w:color w:val="808080" w:themeColor="background1" w:themeShade="80"/>
        <w:sz w:val="16"/>
        <w:szCs w:val="16"/>
        <w:lang w:eastAsia="en-GB"/>
      </w:rPr>
    </w:pPr>
    <w:r>
      <w:rPr>
        <w:rFonts w:ascii="Segoe UI" w:hAnsi="Segoe UI" w:cs="Segoe UI"/>
        <w:bCs/>
        <w:color w:val="808080" w:themeColor="background1" w:themeShade="80"/>
        <w:sz w:val="16"/>
        <w:szCs w:val="16"/>
        <w:lang w:eastAsia="en-GB"/>
      </w:rPr>
      <w:t>Page</w:t>
    </w:r>
    <w:r w:rsidRPr="003B2E0D">
      <w:rPr>
        <w:rFonts w:ascii="Segoe UI" w:hAnsi="Segoe UI" w:cs="Segoe UI"/>
        <w:bCs/>
        <w:color w:val="808080" w:themeColor="background1" w:themeShade="80"/>
        <w:sz w:val="16"/>
        <w:szCs w:val="16"/>
        <w:lang w:eastAsia="en-GB"/>
      </w:rPr>
      <w:t xml:space="preserve"> | </w:t>
    </w:r>
    <w:r w:rsidRPr="003B2E0D">
      <w:rPr>
        <w:rFonts w:ascii="Segoe UI" w:hAnsi="Segoe UI" w:cs="Segoe UI"/>
        <w:bCs/>
        <w:color w:val="808080" w:themeColor="background1" w:themeShade="80"/>
        <w:sz w:val="16"/>
        <w:szCs w:val="16"/>
        <w:lang w:eastAsia="en-GB"/>
      </w:rPr>
      <w:fldChar w:fldCharType="begin"/>
    </w:r>
    <w:r w:rsidRPr="003B2E0D">
      <w:rPr>
        <w:rFonts w:ascii="Segoe UI" w:hAnsi="Segoe UI" w:cs="Segoe UI"/>
        <w:bCs/>
        <w:color w:val="808080" w:themeColor="background1" w:themeShade="80"/>
        <w:sz w:val="16"/>
        <w:szCs w:val="16"/>
        <w:lang w:eastAsia="en-GB"/>
      </w:rPr>
      <w:instrText xml:space="preserve"> PAGE   \* MERGEFORMAT </w:instrText>
    </w:r>
    <w:r w:rsidRPr="003B2E0D">
      <w:rPr>
        <w:rFonts w:ascii="Segoe UI" w:hAnsi="Segoe UI" w:cs="Segoe UI"/>
        <w:bCs/>
        <w:color w:val="808080" w:themeColor="background1" w:themeShade="80"/>
        <w:sz w:val="16"/>
        <w:szCs w:val="16"/>
        <w:lang w:eastAsia="en-GB"/>
      </w:rPr>
      <w:fldChar w:fldCharType="separate"/>
    </w:r>
    <w:r w:rsidR="00275553" w:rsidRPr="00275553">
      <w:rPr>
        <w:rFonts w:ascii="Segoe UI" w:hAnsi="Segoe UI" w:cs="Segoe UI"/>
        <w:b/>
        <w:bCs/>
        <w:noProof/>
        <w:color w:val="808080" w:themeColor="background1" w:themeShade="80"/>
        <w:sz w:val="16"/>
        <w:szCs w:val="16"/>
        <w:lang w:eastAsia="en-GB"/>
      </w:rPr>
      <w:t>4</w:t>
    </w:r>
    <w:r w:rsidRPr="003B2E0D">
      <w:rPr>
        <w:rFonts w:ascii="Segoe UI" w:hAnsi="Segoe UI" w:cs="Segoe UI"/>
        <w:b/>
        <w:bCs/>
        <w:noProof/>
        <w:color w:val="808080" w:themeColor="background1" w:themeShade="80"/>
        <w:sz w:val="16"/>
        <w:szCs w:val="16"/>
        <w:lang w:eastAsia="en-G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3DDE" w:rsidRDefault="00FE1134" w:rsidP="00A5723A">
    <w:pPr>
      <w:jc w:val="center"/>
      <w:rPr>
        <w:rFonts w:ascii="Segoe UI" w:hAnsi="Segoe UI" w:cs="Segoe UI"/>
        <w:b/>
        <w:bCs/>
        <w:color w:val="000000"/>
        <w:sz w:val="16"/>
        <w:szCs w:val="16"/>
        <w:lang w:eastAsia="en-GB"/>
      </w:rPr>
    </w:pPr>
    <w:r>
      <w:rPr>
        <w:rFonts w:ascii="Segoe UI" w:hAnsi="Segoe UI" w:cs="Segoe UI"/>
        <w:b/>
        <w:bCs/>
        <w:noProof/>
        <w:color w:val="000000"/>
        <w:sz w:val="16"/>
        <w:szCs w:val="16"/>
        <w:lang w:eastAsia="en-GB"/>
      </w:rPr>
      <w:pict>
        <v:shapetype id="_x0000_t32" coordsize="21600,21600" o:spt="32" o:oned="t" path="m,l21600,21600e" filled="f">
          <v:path arrowok="t" fillok="f" o:connecttype="none"/>
          <o:lock v:ext="edit" shapetype="t"/>
        </v:shapetype>
        <v:shape id="_x0000_s2059" type="#_x0000_t32" style="position:absolute;left:0;text-align:left;margin-left:.9pt;margin-top:5.05pt;width:481.9pt;height:0;z-index:251665408" o:connectortype="straight" strokecolor="#a5a5a5 [2092]" strokeweight=".5pt"/>
      </w:pict>
    </w:r>
  </w:p>
  <w:p w:rsidR="00D03DDE" w:rsidRPr="000166E8" w:rsidRDefault="00FE1134" w:rsidP="00A5723A">
    <w:pPr>
      <w:jc w:val="center"/>
      <w:rPr>
        <w:rFonts w:ascii="Segoe UI" w:hAnsi="Segoe UI" w:cs="Segoe UI"/>
        <w:b/>
        <w:bCs/>
        <w:color w:val="000000"/>
        <w:sz w:val="16"/>
        <w:szCs w:val="16"/>
        <w:lang w:eastAsia="en-GB"/>
      </w:rPr>
    </w:pPr>
    <w:r>
      <w:rPr>
        <w:rFonts w:eastAsiaTheme="minorHAnsi"/>
        <w:szCs w:val="24"/>
      </w:rPr>
      <w:pict>
        <v:shape id="_x0000_s2058" type="#_x0000_t32" style="position:absolute;left:0;text-align:left;margin-left:35.25pt;margin-top:363.2pt;width:480pt;height:0;z-index:251664384;mso-position-horizontal-relative:text;mso-position-vertical-relative:text" o:connectortype="straight" strokecolor="#a5a5a5 [2092]" strokeweight=".5pt"/>
      </w:pict>
    </w:r>
    <w:r>
      <w:rPr>
        <w:rFonts w:eastAsiaTheme="minorHAnsi"/>
        <w:szCs w:val="24"/>
      </w:rPr>
      <w:pict>
        <v:shape id="_x0000_s2057" type="#_x0000_t32" style="position:absolute;left:0;text-align:left;margin-left:35.25pt;margin-top:363.2pt;width:480pt;height:0;z-index:251663360;mso-position-horizontal-relative:text;mso-position-vertical-relative:text" o:connectortype="straight" strokecolor="#a5a5a5 [2092]" strokeweight=".5pt"/>
      </w:pict>
    </w:r>
  </w:p>
  <w:p w:rsidR="00D03DDE" w:rsidRPr="00A5723A" w:rsidRDefault="00D03DDE" w:rsidP="00A5723A">
    <w:pPr>
      <w:jc w:val="center"/>
      <w:rPr>
        <w:rFonts w:ascii="Segoe UI" w:hAnsi="Segoe UI" w:cs="Segoe UI"/>
        <w:color w:val="808080" w:themeColor="background1" w:themeShade="80"/>
        <w:sz w:val="16"/>
        <w:szCs w:val="16"/>
        <w:lang w:eastAsia="en-GB"/>
      </w:rPr>
    </w:pPr>
    <w:r>
      <w:rPr>
        <w:rFonts w:ascii="Segoe UI" w:hAnsi="Segoe UI" w:cs="Segoe UI"/>
        <w:bCs/>
        <w:color w:val="808080" w:themeColor="background1" w:themeShade="80"/>
        <w:sz w:val="16"/>
        <w:szCs w:val="16"/>
        <w:lang w:eastAsia="en-GB"/>
      </w:rPr>
      <w:t>Page</w:t>
    </w:r>
    <w:r w:rsidRPr="003B2E0D">
      <w:rPr>
        <w:rFonts w:ascii="Segoe UI" w:hAnsi="Segoe UI" w:cs="Segoe UI"/>
        <w:bCs/>
        <w:color w:val="808080" w:themeColor="background1" w:themeShade="80"/>
        <w:sz w:val="16"/>
        <w:szCs w:val="16"/>
        <w:lang w:eastAsia="en-GB"/>
      </w:rPr>
      <w:t xml:space="preserve"> | </w:t>
    </w:r>
    <w:r w:rsidRPr="003B2E0D">
      <w:rPr>
        <w:rFonts w:ascii="Segoe UI" w:hAnsi="Segoe UI" w:cs="Segoe UI"/>
        <w:bCs/>
        <w:color w:val="808080" w:themeColor="background1" w:themeShade="80"/>
        <w:sz w:val="16"/>
        <w:szCs w:val="16"/>
        <w:lang w:eastAsia="en-GB"/>
      </w:rPr>
      <w:fldChar w:fldCharType="begin"/>
    </w:r>
    <w:r w:rsidRPr="003B2E0D">
      <w:rPr>
        <w:rFonts w:ascii="Segoe UI" w:hAnsi="Segoe UI" w:cs="Segoe UI"/>
        <w:bCs/>
        <w:color w:val="808080" w:themeColor="background1" w:themeShade="80"/>
        <w:sz w:val="16"/>
        <w:szCs w:val="16"/>
        <w:lang w:eastAsia="en-GB"/>
      </w:rPr>
      <w:instrText xml:space="preserve"> PAGE   \* MERGEFORMAT </w:instrText>
    </w:r>
    <w:r w:rsidRPr="003B2E0D">
      <w:rPr>
        <w:rFonts w:ascii="Segoe UI" w:hAnsi="Segoe UI" w:cs="Segoe UI"/>
        <w:bCs/>
        <w:color w:val="808080" w:themeColor="background1" w:themeShade="80"/>
        <w:sz w:val="16"/>
        <w:szCs w:val="16"/>
        <w:lang w:eastAsia="en-GB"/>
      </w:rPr>
      <w:fldChar w:fldCharType="separate"/>
    </w:r>
    <w:r w:rsidR="00275553" w:rsidRPr="00275553">
      <w:rPr>
        <w:rFonts w:ascii="Segoe UI" w:eastAsiaTheme="minorHAnsi" w:hAnsi="Segoe UI" w:cs="Segoe UI"/>
        <w:b/>
        <w:bCs/>
        <w:noProof/>
        <w:color w:val="808080" w:themeColor="background1" w:themeShade="80"/>
        <w:sz w:val="16"/>
        <w:szCs w:val="16"/>
        <w:lang w:eastAsia="en-GB"/>
      </w:rPr>
      <w:t>1</w:t>
    </w:r>
    <w:r w:rsidRPr="003B2E0D">
      <w:rPr>
        <w:rFonts w:ascii="Segoe UI" w:hAnsi="Segoe UI" w:cs="Segoe UI"/>
        <w:b/>
        <w:bCs/>
        <w:noProof/>
        <w:color w:val="808080" w:themeColor="background1" w:themeShade="80"/>
        <w:sz w:val="16"/>
        <w:szCs w:val="16"/>
        <w:lang w:eastAsia="en-GB"/>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E1134" w:rsidRDefault="00FE1134" w:rsidP="000166E8">
      <w:r>
        <w:separator/>
      </w:r>
    </w:p>
  </w:footnote>
  <w:footnote w:type="continuationSeparator" w:id="0">
    <w:p w:rsidR="00FE1134" w:rsidRDefault="00FE1134" w:rsidP="000166E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3DDE" w:rsidRPr="001738B4" w:rsidRDefault="00D03DDE" w:rsidP="006C1F7E">
    <w:pPr>
      <w:pStyle w:val="Header"/>
    </w:pPr>
  </w:p>
  <w:p w:rsidR="00D03DDE" w:rsidRPr="006C1F7E" w:rsidRDefault="00D03DDE" w:rsidP="006C1F7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3DDE" w:rsidRPr="002E4051" w:rsidRDefault="00D03DDE" w:rsidP="003B2E0D">
    <w:pPr>
      <w:pStyle w:val="Header"/>
      <w:jc w:val="center"/>
      <w:rPr>
        <w:rFonts w:ascii="Segoe UI" w:hAnsi="Segoe UI" w:cs="Segoe UI"/>
        <w:b/>
        <w:sz w:val="56"/>
        <w:szCs w:val="56"/>
      </w:rPr>
    </w:pPr>
    <w:r w:rsidRPr="002E4051">
      <w:rPr>
        <w:rFonts w:ascii="Segoe UI" w:hAnsi="Segoe UI" w:cs="Segoe UI"/>
        <w:b/>
        <w:sz w:val="56"/>
        <w:szCs w:val="56"/>
      </w:rPr>
      <w:t>KEEVIL PARISH COUNCIL</w:t>
    </w:r>
  </w:p>
  <w:p w:rsidR="00D03DDE" w:rsidRDefault="00D03DDE">
    <w:pPr>
      <w:pStyle w:val="Header"/>
    </w:pPr>
  </w:p>
  <w:p w:rsidR="00D03DDE" w:rsidRDefault="00D03DD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1E1ED8"/>
    <w:multiLevelType w:val="hybridMultilevel"/>
    <w:tmpl w:val="082E35A8"/>
    <w:lvl w:ilvl="0" w:tplc="009CDD34">
      <w:start w:val="1"/>
      <w:numFmt w:val="lowerLetter"/>
      <w:lvlText w:val="(%1)"/>
      <w:lvlJc w:val="left"/>
      <w:pPr>
        <w:ind w:left="720" w:hanging="360"/>
      </w:pPr>
      <w:rPr>
        <w:rFonts w:ascii="Arial" w:hAnsi="Arial" w:cs="Lucida Sans" w:hint="default"/>
        <w:b w:val="0"/>
        <w:bCs w:val="0"/>
        <w:i w:val="0"/>
        <w:iCs w:val="0"/>
        <w:spacing w:val="-12"/>
        <w:w w:val="100"/>
        <w:sz w:val="22"/>
        <w:szCs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9B299B"/>
    <w:multiLevelType w:val="hybridMultilevel"/>
    <w:tmpl w:val="454AA490"/>
    <w:lvl w:ilvl="0" w:tplc="DD42F02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6B5A0D"/>
    <w:multiLevelType w:val="hybridMultilevel"/>
    <w:tmpl w:val="D980A5C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25029B4"/>
    <w:multiLevelType w:val="hybridMultilevel"/>
    <w:tmpl w:val="3D92928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61F650A"/>
    <w:multiLevelType w:val="hybridMultilevel"/>
    <w:tmpl w:val="D88CFF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D40696D"/>
    <w:multiLevelType w:val="hybridMultilevel"/>
    <w:tmpl w:val="A6D2779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02F63FC"/>
    <w:multiLevelType w:val="hybridMultilevel"/>
    <w:tmpl w:val="0B4CCD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17E14DA"/>
    <w:multiLevelType w:val="hybridMultilevel"/>
    <w:tmpl w:val="5EDE0798"/>
    <w:lvl w:ilvl="0" w:tplc="DD42F02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2DF7C2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A943C8D"/>
    <w:multiLevelType w:val="hybridMultilevel"/>
    <w:tmpl w:val="72DCCA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CF450D6"/>
    <w:multiLevelType w:val="hybridMultilevel"/>
    <w:tmpl w:val="D99CB2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F2F4B11"/>
    <w:multiLevelType w:val="hybridMultilevel"/>
    <w:tmpl w:val="C2BAE4C0"/>
    <w:lvl w:ilvl="0" w:tplc="08090001">
      <w:start w:val="1"/>
      <w:numFmt w:val="bullet"/>
      <w:lvlText w:val=""/>
      <w:lvlJc w:val="left"/>
      <w:pPr>
        <w:ind w:left="1080" w:hanging="720"/>
      </w:pPr>
      <w:rPr>
        <w:rFonts w:ascii="Symbol" w:hAnsi="Symbol" w:hint="default"/>
      </w:rPr>
    </w:lvl>
    <w:lvl w:ilvl="1" w:tplc="3712F7EE">
      <w:start w:val="1"/>
      <w:numFmt w:val="decimal"/>
      <w:lvlText w:val="%2."/>
      <w:lvlJc w:val="left"/>
      <w:pPr>
        <w:ind w:left="1800" w:hanging="72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78C35E8"/>
    <w:multiLevelType w:val="hybridMultilevel"/>
    <w:tmpl w:val="A600CB90"/>
    <w:lvl w:ilvl="0" w:tplc="DD42F02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1A77385"/>
    <w:multiLevelType w:val="hybridMultilevel"/>
    <w:tmpl w:val="F1A261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0B32D6D"/>
    <w:multiLevelType w:val="hybridMultilevel"/>
    <w:tmpl w:val="C84812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52C46416"/>
    <w:multiLevelType w:val="hybridMultilevel"/>
    <w:tmpl w:val="EDA67E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D320904"/>
    <w:multiLevelType w:val="hybridMultilevel"/>
    <w:tmpl w:val="42BC8CF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635C1269"/>
    <w:multiLevelType w:val="hybridMultilevel"/>
    <w:tmpl w:val="684A6082"/>
    <w:lvl w:ilvl="0" w:tplc="DD42F024">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5BF1491"/>
    <w:multiLevelType w:val="hybridMultilevel"/>
    <w:tmpl w:val="6E8096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7282B43"/>
    <w:multiLevelType w:val="hybridMultilevel"/>
    <w:tmpl w:val="C082E88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677D68DE"/>
    <w:multiLevelType w:val="hybridMultilevel"/>
    <w:tmpl w:val="98ACA7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6DB33B69"/>
    <w:multiLevelType w:val="hybridMultilevel"/>
    <w:tmpl w:val="E72C08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E841F20"/>
    <w:multiLevelType w:val="hybridMultilevel"/>
    <w:tmpl w:val="2056D4AC"/>
    <w:lvl w:ilvl="0" w:tplc="8A1E35EC">
      <w:start w:val="1"/>
      <w:numFmt w:val="decimal"/>
      <w:pStyle w:val="Heading1"/>
      <w:lvlText w:val="%1."/>
      <w:lvlJc w:val="left"/>
      <w:pPr>
        <w:tabs>
          <w:tab w:val="num" w:pos="851"/>
        </w:tabs>
        <w:ind w:left="851" w:hanging="851"/>
      </w:pPr>
      <w:rPr>
        <w:rFonts w:ascii="Arial" w:hAnsi="Arial" w:cs="Arial" w:hint="default"/>
        <w:b/>
        <w:bCs w:val="0"/>
        <w:i w:val="0"/>
        <w:iCs w:val="0"/>
        <w:caps w:val="0"/>
        <w:smallCaps w:val="0"/>
        <w:strike w:val="0"/>
        <w:dstrike w:val="0"/>
        <w:noProof w:val="0"/>
        <w:vanish w:val="0"/>
        <w:color w:val="000000"/>
        <w:spacing w:val="0"/>
        <w:kern w:val="0"/>
        <w:position w:val="0"/>
        <w:sz w:val="22"/>
        <w:szCs w:val="4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E5D13E3"/>
    <w:multiLevelType w:val="hybridMultilevel"/>
    <w:tmpl w:val="5DBC6F7A"/>
    <w:lvl w:ilvl="0" w:tplc="38C43C44">
      <w:start w:val="1"/>
      <w:numFmt w:val="lowerLetter"/>
      <w:lvlText w:val="(%1)"/>
      <w:lvlJc w:val="left"/>
      <w:pPr>
        <w:ind w:left="1080" w:hanging="720"/>
      </w:pPr>
      <w:rPr>
        <w:rFonts w:ascii="Arial" w:hAnsi="Arial" w:cs="Lucida Sans" w:hint="default"/>
        <w:b w:val="0"/>
        <w:bCs w:val="0"/>
        <w:i w:val="0"/>
        <w:iCs w:val="0"/>
        <w:spacing w:val="-12"/>
        <w:w w:val="100"/>
        <w:sz w:val="20"/>
        <w:szCs w:val="22"/>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FDB4090"/>
    <w:multiLevelType w:val="hybridMultilevel"/>
    <w:tmpl w:val="AFF6F892"/>
    <w:lvl w:ilvl="0" w:tplc="88B051AA">
      <w:start w:val="1"/>
      <w:numFmt w:val="bullet"/>
      <w:lvlText w:val="›"/>
      <w:lvlJc w:val="left"/>
      <w:pPr>
        <w:ind w:left="720" w:hanging="360"/>
      </w:pPr>
      <w:rPr>
        <w:rFonts w:ascii="Segoe UI" w:hAnsi="Segoe U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2"/>
  </w:num>
  <w:num w:numId="2">
    <w:abstractNumId w:val="15"/>
  </w:num>
  <w:num w:numId="3">
    <w:abstractNumId w:val="14"/>
  </w:num>
  <w:num w:numId="4">
    <w:abstractNumId w:val="19"/>
  </w:num>
  <w:num w:numId="5">
    <w:abstractNumId w:val="10"/>
  </w:num>
  <w:num w:numId="6">
    <w:abstractNumId w:val="20"/>
  </w:num>
  <w:num w:numId="7">
    <w:abstractNumId w:val="16"/>
  </w:num>
  <w:num w:numId="8">
    <w:abstractNumId w:val="6"/>
  </w:num>
  <w:num w:numId="9">
    <w:abstractNumId w:val="4"/>
  </w:num>
  <w:num w:numId="10">
    <w:abstractNumId w:val="9"/>
  </w:num>
  <w:num w:numId="11">
    <w:abstractNumId w:val="24"/>
  </w:num>
  <w:num w:numId="12">
    <w:abstractNumId w:val="2"/>
  </w:num>
  <w:num w:numId="13">
    <w:abstractNumId w:val="1"/>
  </w:num>
  <w:num w:numId="14">
    <w:abstractNumId w:val="11"/>
  </w:num>
  <w:num w:numId="15">
    <w:abstractNumId w:val="7"/>
  </w:num>
  <w:num w:numId="16">
    <w:abstractNumId w:val="13"/>
  </w:num>
  <w:num w:numId="17">
    <w:abstractNumId w:val="0"/>
  </w:num>
  <w:num w:numId="18">
    <w:abstractNumId w:val="17"/>
  </w:num>
  <w:num w:numId="19">
    <w:abstractNumId w:val="12"/>
  </w:num>
  <w:num w:numId="20">
    <w:abstractNumId w:val="23"/>
  </w:num>
  <w:num w:numId="21">
    <w:abstractNumId w:val="5"/>
  </w:num>
  <w:num w:numId="22">
    <w:abstractNumId w:val="21"/>
  </w:num>
  <w:num w:numId="23">
    <w:abstractNumId w:val="18"/>
  </w:num>
  <w:num w:numId="24">
    <w:abstractNumId w:val="8"/>
  </w:num>
  <w:num w:numId="25">
    <w:abstractNumId w:val="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60"/>
    <o:shapelayout v:ext="edit">
      <o:idmap v:ext="edit" data="2"/>
      <o:rules v:ext="edit">
        <o:r id="V:Rule1" type="connector" idref="#_x0000_s2054"/>
        <o:r id="V:Rule2" type="connector" idref="#_x0000_s2056"/>
        <o:r id="V:Rule3" type="connector" idref="#_x0000_s2055"/>
        <o:r id="V:Rule4" type="connector" idref="#_x0000_s2058"/>
        <o:r id="V:Rule5" type="connector" idref="#_x0000_s2059"/>
        <o:r id="V:Rule6" type="connector" idref="#_x0000_s2057"/>
      </o:rules>
    </o:shapelayout>
  </w:hdrShapeDefaults>
  <w:footnotePr>
    <w:footnote w:id="-1"/>
    <w:footnote w:id="0"/>
  </w:footnotePr>
  <w:endnotePr>
    <w:endnote w:id="-1"/>
    <w:endnote w:id="0"/>
  </w:endnotePr>
  <w:compat>
    <w:compatSetting w:name="compatibilityMode" w:uri="http://schemas.microsoft.com/office/word" w:val="12"/>
  </w:compat>
  <w:rsids>
    <w:rsidRoot w:val="003B4EAB"/>
    <w:rsid w:val="000117F7"/>
    <w:rsid w:val="000166E8"/>
    <w:rsid w:val="0002100D"/>
    <w:rsid w:val="00035046"/>
    <w:rsid w:val="00044549"/>
    <w:rsid w:val="00047301"/>
    <w:rsid w:val="0005029C"/>
    <w:rsid w:val="00061E2A"/>
    <w:rsid w:val="00074883"/>
    <w:rsid w:val="00082DA8"/>
    <w:rsid w:val="000848B3"/>
    <w:rsid w:val="00084EAC"/>
    <w:rsid w:val="00085B81"/>
    <w:rsid w:val="00085D65"/>
    <w:rsid w:val="000861DC"/>
    <w:rsid w:val="000905F7"/>
    <w:rsid w:val="00090758"/>
    <w:rsid w:val="00092061"/>
    <w:rsid w:val="000A4D91"/>
    <w:rsid w:val="000B2DCE"/>
    <w:rsid w:val="000B5966"/>
    <w:rsid w:val="000B67B9"/>
    <w:rsid w:val="000C051B"/>
    <w:rsid w:val="000C1977"/>
    <w:rsid w:val="000E11CB"/>
    <w:rsid w:val="000E3207"/>
    <w:rsid w:val="000E5061"/>
    <w:rsid w:val="000E5364"/>
    <w:rsid w:val="000E6F5B"/>
    <w:rsid w:val="000F1E3E"/>
    <w:rsid w:val="000F20EF"/>
    <w:rsid w:val="0010469B"/>
    <w:rsid w:val="00104C59"/>
    <w:rsid w:val="00105459"/>
    <w:rsid w:val="0011121C"/>
    <w:rsid w:val="00117A06"/>
    <w:rsid w:val="001203AB"/>
    <w:rsid w:val="001209F3"/>
    <w:rsid w:val="00120C6C"/>
    <w:rsid w:val="00121C68"/>
    <w:rsid w:val="0012279C"/>
    <w:rsid w:val="001279E4"/>
    <w:rsid w:val="00131830"/>
    <w:rsid w:val="001333A8"/>
    <w:rsid w:val="00140279"/>
    <w:rsid w:val="001405EF"/>
    <w:rsid w:val="00143052"/>
    <w:rsid w:val="00150C3C"/>
    <w:rsid w:val="001578F5"/>
    <w:rsid w:val="00161342"/>
    <w:rsid w:val="001715D3"/>
    <w:rsid w:val="001954D1"/>
    <w:rsid w:val="001964EE"/>
    <w:rsid w:val="001A1FE5"/>
    <w:rsid w:val="001A3519"/>
    <w:rsid w:val="001A3EB1"/>
    <w:rsid w:val="001C4DDE"/>
    <w:rsid w:val="001C6826"/>
    <w:rsid w:val="001C6DDA"/>
    <w:rsid w:val="001D30E6"/>
    <w:rsid w:val="001D629E"/>
    <w:rsid w:val="001E1375"/>
    <w:rsid w:val="001F04E9"/>
    <w:rsid w:val="001F0578"/>
    <w:rsid w:val="001F151B"/>
    <w:rsid w:val="001F265F"/>
    <w:rsid w:val="001F61D6"/>
    <w:rsid w:val="00213AEE"/>
    <w:rsid w:val="00214BC1"/>
    <w:rsid w:val="00250953"/>
    <w:rsid w:val="00251A13"/>
    <w:rsid w:val="002526C6"/>
    <w:rsid w:val="00253FF9"/>
    <w:rsid w:val="002605B4"/>
    <w:rsid w:val="00260DB4"/>
    <w:rsid w:val="00261A52"/>
    <w:rsid w:val="00264F0F"/>
    <w:rsid w:val="00264FAA"/>
    <w:rsid w:val="002724C3"/>
    <w:rsid w:val="00272F52"/>
    <w:rsid w:val="00275553"/>
    <w:rsid w:val="0028030A"/>
    <w:rsid w:val="0029229C"/>
    <w:rsid w:val="002A452A"/>
    <w:rsid w:val="002A6D98"/>
    <w:rsid w:val="002A79EC"/>
    <w:rsid w:val="002B4EC3"/>
    <w:rsid w:val="002C2273"/>
    <w:rsid w:val="002C390F"/>
    <w:rsid w:val="002C4E51"/>
    <w:rsid w:val="002C52E8"/>
    <w:rsid w:val="002C6E64"/>
    <w:rsid w:val="002D0BEA"/>
    <w:rsid w:val="002D11F9"/>
    <w:rsid w:val="002D5F42"/>
    <w:rsid w:val="002D65B9"/>
    <w:rsid w:val="002D7D8D"/>
    <w:rsid w:val="002E4051"/>
    <w:rsid w:val="00300D63"/>
    <w:rsid w:val="00302ABB"/>
    <w:rsid w:val="00305167"/>
    <w:rsid w:val="003107F5"/>
    <w:rsid w:val="00324112"/>
    <w:rsid w:val="00327BB8"/>
    <w:rsid w:val="00341FB9"/>
    <w:rsid w:val="00344586"/>
    <w:rsid w:val="00350FFF"/>
    <w:rsid w:val="00353769"/>
    <w:rsid w:val="0035759D"/>
    <w:rsid w:val="00357CA6"/>
    <w:rsid w:val="00362088"/>
    <w:rsid w:val="00375CB4"/>
    <w:rsid w:val="0039633E"/>
    <w:rsid w:val="003964C5"/>
    <w:rsid w:val="003967A3"/>
    <w:rsid w:val="003A2B8B"/>
    <w:rsid w:val="003A4450"/>
    <w:rsid w:val="003B2E0D"/>
    <w:rsid w:val="003B4EAB"/>
    <w:rsid w:val="003B6076"/>
    <w:rsid w:val="003C1119"/>
    <w:rsid w:val="003C146D"/>
    <w:rsid w:val="003C6AFF"/>
    <w:rsid w:val="003D0624"/>
    <w:rsid w:val="003D4265"/>
    <w:rsid w:val="003D5929"/>
    <w:rsid w:val="003D6343"/>
    <w:rsid w:val="003F0DE0"/>
    <w:rsid w:val="003F1137"/>
    <w:rsid w:val="003F2D13"/>
    <w:rsid w:val="003F3B74"/>
    <w:rsid w:val="00400B40"/>
    <w:rsid w:val="0040672B"/>
    <w:rsid w:val="00426A1B"/>
    <w:rsid w:val="00441521"/>
    <w:rsid w:val="00442918"/>
    <w:rsid w:val="0045329F"/>
    <w:rsid w:val="00453797"/>
    <w:rsid w:val="0045687A"/>
    <w:rsid w:val="00463F40"/>
    <w:rsid w:val="0047050F"/>
    <w:rsid w:val="0049462F"/>
    <w:rsid w:val="00494C4A"/>
    <w:rsid w:val="004C1F6D"/>
    <w:rsid w:val="004D0CC1"/>
    <w:rsid w:val="004F62E0"/>
    <w:rsid w:val="005237C1"/>
    <w:rsid w:val="00523E6B"/>
    <w:rsid w:val="0052521B"/>
    <w:rsid w:val="00533C35"/>
    <w:rsid w:val="00536D64"/>
    <w:rsid w:val="00544956"/>
    <w:rsid w:val="00550E9F"/>
    <w:rsid w:val="00555CF2"/>
    <w:rsid w:val="00556917"/>
    <w:rsid w:val="00563785"/>
    <w:rsid w:val="0056484C"/>
    <w:rsid w:val="00564A9B"/>
    <w:rsid w:val="00576A55"/>
    <w:rsid w:val="00583864"/>
    <w:rsid w:val="00584EB8"/>
    <w:rsid w:val="00584F6B"/>
    <w:rsid w:val="005925F5"/>
    <w:rsid w:val="0059267B"/>
    <w:rsid w:val="0059275B"/>
    <w:rsid w:val="00593960"/>
    <w:rsid w:val="00597B50"/>
    <w:rsid w:val="005A3D95"/>
    <w:rsid w:val="005C382F"/>
    <w:rsid w:val="005E1592"/>
    <w:rsid w:val="005E6B6B"/>
    <w:rsid w:val="005F0E82"/>
    <w:rsid w:val="005F2633"/>
    <w:rsid w:val="005F6A82"/>
    <w:rsid w:val="005F7A33"/>
    <w:rsid w:val="006111DB"/>
    <w:rsid w:val="006114D1"/>
    <w:rsid w:val="00611509"/>
    <w:rsid w:val="006125C1"/>
    <w:rsid w:val="00620CF1"/>
    <w:rsid w:val="0062168E"/>
    <w:rsid w:val="00622331"/>
    <w:rsid w:val="00630EDD"/>
    <w:rsid w:val="00636136"/>
    <w:rsid w:val="006427E0"/>
    <w:rsid w:val="006513B5"/>
    <w:rsid w:val="0065217B"/>
    <w:rsid w:val="006608C1"/>
    <w:rsid w:val="00665419"/>
    <w:rsid w:val="006713FA"/>
    <w:rsid w:val="00673BCD"/>
    <w:rsid w:val="00680A61"/>
    <w:rsid w:val="00683935"/>
    <w:rsid w:val="00691666"/>
    <w:rsid w:val="00692F9E"/>
    <w:rsid w:val="006A1A28"/>
    <w:rsid w:val="006B5DC1"/>
    <w:rsid w:val="006C1F7E"/>
    <w:rsid w:val="006D4790"/>
    <w:rsid w:val="006F46C3"/>
    <w:rsid w:val="006F7C66"/>
    <w:rsid w:val="00710DFC"/>
    <w:rsid w:val="00712A8D"/>
    <w:rsid w:val="00726779"/>
    <w:rsid w:val="00726893"/>
    <w:rsid w:val="007307B4"/>
    <w:rsid w:val="007314AE"/>
    <w:rsid w:val="00745C8A"/>
    <w:rsid w:val="0075063B"/>
    <w:rsid w:val="00756E18"/>
    <w:rsid w:val="007615B3"/>
    <w:rsid w:val="00765618"/>
    <w:rsid w:val="00765760"/>
    <w:rsid w:val="007677E2"/>
    <w:rsid w:val="00773932"/>
    <w:rsid w:val="00775D49"/>
    <w:rsid w:val="00784E69"/>
    <w:rsid w:val="00787B7B"/>
    <w:rsid w:val="007A3588"/>
    <w:rsid w:val="007B4687"/>
    <w:rsid w:val="007B65DA"/>
    <w:rsid w:val="007C38CE"/>
    <w:rsid w:val="007E1614"/>
    <w:rsid w:val="007E5DD4"/>
    <w:rsid w:val="007F45AF"/>
    <w:rsid w:val="007F50DE"/>
    <w:rsid w:val="007F55C1"/>
    <w:rsid w:val="007F65EB"/>
    <w:rsid w:val="00800777"/>
    <w:rsid w:val="008125A1"/>
    <w:rsid w:val="00817127"/>
    <w:rsid w:val="0082430A"/>
    <w:rsid w:val="00826E0D"/>
    <w:rsid w:val="008333DD"/>
    <w:rsid w:val="00840EFE"/>
    <w:rsid w:val="008415B7"/>
    <w:rsid w:val="00853DE5"/>
    <w:rsid w:val="0086720E"/>
    <w:rsid w:val="0088579D"/>
    <w:rsid w:val="00891081"/>
    <w:rsid w:val="00895F00"/>
    <w:rsid w:val="008A03CD"/>
    <w:rsid w:val="008A2043"/>
    <w:rsid w:val="008A44D2"/>
    <w:rsid w:val="008A6293"/>
    <w:rsid w:val="008B4A93"/>
    <w:rsid w:val="008C6EB0"/>
    <w:rsid w:val="008D6D94"/>
    <w:rsid w:val="008E04F0"/>
    <w:rsid w:val="008F058F"/>
    <w:rsid w:val="009103DC"/>
    <w:rsid w:val="00912441"/>
    <w:rsid w:val="00914404"/>
    <w:rsid w:val="0092259D"/>
    <w:rsid w:val="00922F44"/>
    <w:rsid w:val="00923D69"/>
    <w:rsid w:val="0093393C"/>
    <w:rsid w:val="0094018C"/>
    <w:rsid w:val="0095147F"/>
    <w:rsid w:val="00956555"/>
    <w:rsid w:val="00961B3E"/>
    <w:rsid w:val="0096332A"/>
    <w:rsid w:val="0096697F"/>
    <w:rsid w:val="00973217"/>
    <w:rsid w:val="00996C3C"/>
    <w:rsid w:val="009A6F55"/>
    <w:rsid w:val="009B1010"/>
    <w:rsid w:val="009B1150"/>
    <w:rsid w:val="009B5F11"/>
    <w:rsid w:val="009C4EF3"/>
    <w:rsid w:val="009C5F78"/>
    <w:rsid w:val="009D544F"/>
    <w:rsid w:val="009D75A1"/>
    <w:rsid w:val="009E0E83"/>
    <w:rsid w:val="009E780B"/>
    <w:rsid w:val="009F4F33"/>
    <w:rsid w:val="00A11D41"/>
    <w:rsid w:val="00A14CC0"/>
    <w:rsid w:val="00A2306B"/>
    <w:rsid w:val="00A31371"/>
    <w:rsid w:val="00A4144B"/>
    <w:rsid w:val="00A51F18"/>
    <w:rsid w:val="00A5723A"/>
    <w:rsid w:val="00A66A76"/>
    <w:rsid w:val="00A70813"/>
    <w:rsid w:val="00A75B68"/>
    <w:rsid w:val="00A82921"/>
    <w:rsid w:val="00A840CA"/>
    <w:rsid w:val="00A952C7"/>
    <w:rsid w:val="00AB111F"/>
    <w:rsid w:val="00AB19A7"/>
    <w:rsid w:val="00AB51D1"/>
    <w:rsid w:val="00AC0554"/>
    <w:rsid w:val="00AD382D"/>
    <w:rsid w:val="00AD7A7D"/>
    <w:rsid w:val="00AE323C"/>
    <w:rsid w:val="00AE3E82"/>
    <w:rsid w:val="00B07661"/>
    <w:rsid w:val="00B10B4D"/>
    <w:rsid w:val="00B10D50"/>
    <w:rsid w:val="00B3513D"/>
    <w:rsid w:val="00B413C7"/>
    <w:rsid w:val="00B423DC"/>
    <w:rsid w:val="00B46E90"/>
    <w:rsid w:val="00B5225C"/>
    <w:rsid w:val="00B535BD"/>
    <w:rsid w:val="00B5777D"/>
    <w:rsid w:val="00B743D3"/>
    <w:rsid w:val="00B765A0"/>
    <w:rsid w:val="00B83706"/>
    <w:rsid w:val="00B85AAB"/>
    <w:rsid w:val="00B87AFE"/>
    <w:rsid w:val="00B94C21"/>
    <w:rsid w:val="00B96B33"/>
    <w:rsid w:val="00BA083F"/>
    <w:rsid w:val="00BA15AE"/>
    <w:rsid w:val="00BA7998"/>
    <w:rsid w:val="00BB5E2D"/>
    <w:rsid w:val="00BC642C"/>
    <w:rsid w:val="00BD1B18"/>
    <w:rsid w:val="00BD65BC"/>
    <w:rsid w:val="00BE2220"/>
    <w:rsid w:val="00BE4CA3"/>
    <w:rsid w:val="00BE6552"/>
    <w:rsid w:val="00BF6B9F"/>
    <w:rsid w:val="00C01A62"/>
    <w:rsid w:val="00C07CF0"/>
    <w:rsid w:val="00C07EEE"/>
    <w:rsid w:val="00C17FE9"/>
    <w:rsid w:val="00C45905"/>
    <w:rsid w:val="00C65BCB"/>
    <w:rsid w:val="00C764FC"/>
    <w:rsid w:val="00C82E32"/>
    <w:rsid w:val="00C9214F"/>
    <w:rsid w:val="00C95927"/>
    <w:rsid w:val="00CB3377"/>
    <w:rsid w:val="00CB3EA3"/>
    <w:rsid w:val="00CC2455"/>
    <w:rsid w:val="00CD03A1"/>
    <w:rsid w:val="00CE0FA1"/>
    <w:rsid w:val="00CE3A5D"/>
    <w:rsid w:val="00CF20D2"/>
    <w:rsid w:val="00CF2FEA"/>
    <w:rsid w:val="00CF3C40"/>
    <w:rsid w:val="00CF6CA7"/>
    <w:rsid w:val="00D03DDE"/>
    <w:rsid w:val="00D04D0F"/>
    <w:rsid w:val="00D13811"/>
    <w:rsid w:val="00D16D95"/>
    <w:rsid w:val="00D3058F"/>
    <w:rsid w:val="00D32DFD"/>
    <w:rsid w:val="00D40D0E"/>
    <w:rsid w:val="00D444E0"/>
    <w:rsid w:val="00D51649"/>
    <w:rsid w:val="00D613B7"/>
    <w:rsid w:val="00D748EF"/>
    <w:rsid w:val="00D81CBE"/>
    <w:rsid w:val="00D82051"/>
    <w:rsid w:val="00D91229"/>
    <w:rsid w:val="00D93F60"/>
    <w:rsid w:val="00DA140E"/>
    <w:rsid w:val="00DA20DA"/>
    <w:rsid w:val="00DB7231"/>
    <w:rsid w:val="00DC03E5"/>
    <w:rsid w:val="00DC386F"/>
    <w:rsid w:val="00DF4D6D"/>
    <w:rsid w:val="00DF5265"/>
    <w:rsid w:val="00DF6FC6"/>
    <w:rsid w:val="00E23020"/>
    <w:rsid w:val="00E3743D"/>
    <w:rsid w:val="00E43F89"/>
    <w:rsid w:val="00E4613A"/>
    <w:rsid w:val="00E50FF2"/>
    <w:rsid w:val="00E56D41"/>
    <w:rsid w:val="00E60587"/>
    <w:rsid w:val="00E61B38"/>
    <w:rsid w:val="00E635A8"/>
    <w:rsid w:val="00E6642B"/>
    <w:rsid w:val="00E8351D"/>
    <w:rsid w:val="00E865B7"/>
    <w:rsid w:val="00E9522A"/>
    <w:rsid w:val="00EA14A8"/>
    <w:rsid w:val="00EA4BD7"/>
    <w:rsid w:val="00EB4E71"/>
    <w:rsid w:val="00EC14AA"/>
    <w:rsid w:val="00EC2EF5"/>
    <w:rsid w:val="00EC696C"/>
    <w:rsid w:val="00ED41B1"/>
    <w:rsid w:val="00EE55F6"/>
    <w:rsid w:val="00EE618E"/>
    <w:rsid w:val="00F00402"/>
    <w:rsid w:val="00F10B39"/>
    <w:rsid w:val="00F10F55"/>
    <w:rsid w:val="00F11714"/>
    <w:rsid w:val="00F161F1"/>
    <w:rsid w:val="00F165D5"/>
    <w:rsid w:val="00F21BD6"/>
    <w:rsid w:val="00F233CB"/>
    <w:rsid w:val="00F53119"/>
    <w:rsid w:val="00F557E5"/>
    <w:rsid w:val="00F57902"/>
    <w:rsid w:val="00F57A77"/>
    <w:rsid w:val="00F73CB8"/>
    <w:rsid w:val="00F7573F"/>
    <w:rsid w:val="00F76CAF"/>
    <w:rsid w:val="00F86EED"/>
    <w:rsid w:val="00F93B8D"/>
    <w:rsid w:val="00F96DAE"/>
    <w:rsid w:val="00FA2E33"/>
    <w:rsid w:val="00FB1762"/>
    <w:rsid w:val="00FE1134"/>
    <w:rsid w:val="00FE606D"/>
    <w:rsid w:val="00FF63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60"/>
    <o:shapelayout v:ext="edit">
      <o:idmap v:ext="edit" data="1"/>
      <o:rules v:ext="edit">
        <o:r id="V:Rule1" type="connector" idref="#_x0000_s1029"/>
        <o:r id="V:Rule2" type="connector" idref="#_x0000_s1030"/>
      </o:rules>
    </o:shapelayout>
  </w:shapeDefaults>
  <w:decimalSymbol w:val="."/>
  <w:listSeparator w:val=","/>
  <w15:docId w15:val="{78573CBE-771A-45A4-BEFB-05486F2A5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3DDE"/>
    <w:pPr>
      <w:spacing w:after="0" w:line="240" w:lineRule="auto"/>
    </w:pPr>
    <w:rPr>
      <w:rFonts w:ascii="Times New Roman" w:eastAsia="Times New Roman" w:hAnsi="Times New Roman" w:cs="Times New Roman"/>
      <w:sz w:val="24"/>
      <w:szCs w:val="20"/>
    </w:rPr>
  </w:style>
  <w:style w:type="paragraph" w:styleId="Heading1">
    <w:name w:val="heading 1"/>
    <w:basedOn w:val="Normal"/>
    <w:next w:val="Normal"/>
    <w:link w:val="Heading1Char"/>
    <w:qFormat/>
    <w:rsid w:val="009B5F11"/>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B4EAB"/>
    <w:pPr>
      <w:spacing w:after="0" w:line="240" w:lineRule="auto"/>
    </w:pPr>
  </w:style>
  <w:style w:type="character" w:styleId="Hyperlink">
    <w:name w:val="Hyperlink"/>
    <w:basedOn w:val="DefaultParagraphFont"/>
    <w:uiPriority w:val="99"/>
    <w:unhideWhenUsed/>
    <w:rsid w:val="00494C4A"/>
    <w:rPr>
      <w:color w:val="0000FF" w:themeColor="hyperlink"/>
      <w:u w:val="single"/>
    </w:rPr>
  </w:style>
  <w:style w:type="paragraph" w:styleId="ListParagraph">
    <w:name w:val="List Paragraph"/>
    <w:basedOn w:val="Normal"/>
    <w:uiPriority w:val="34"/>
    <w:qFormat/>
    <w:rsid w:val="001F04E9"/>
    <w:pPr>
      <w:ind w:left="720"/>
      <w:contextualSpacing/>
    </w:pPr>
  </w:style>
  <w:style w:type="paragraph" w:styleId="Header">
    <w:name w:val="header"/>
    <w:basedOn w:val="Normal"/>
    <w:link w:val="HeaderChar"/>
    <w:uiPriority w:val="99"/>
    <w:unhideWhenUsed/>
    <w:rsid w:val="000166E8"/>
    <w:pPr>
      <w:tabs>
        <w:tab w:val="center" w:pos="4513"/>
        <w:tab w:val="right" w:pos="9026"/>
      </w:tabs>
    </w:pPr>
  </w:style>
  <w:style w:type="character" w:customStyle="1" w:styleId="HeaderChar">
    <w:name w:val="Header Char"/>
    <w:basedOn w:val="DefaultParagraphFont"/>
    <w:link w:val="Header"/>
    <w:uiPriority w:val="99"/>
    <w:rsid w:val="000166E8"/>
  </w:style>
  <w:style w:type="paragraph" w:styleId="Footer">
    <w:name w:val="footer"/>
    <w:basedOn w:val="Normal"/>
    <w:link w:val="FooterChar"/>
    <w:uiPriority w:val="99"/>
    <w:unhideWhenUsed/>
    <w:rsid w:val="000166E8"/>
    <w:pPr>
      <w:tabs>
        <w:tab w:val="center" w:pos="4513"/>
        <w:tab w:val="right" w:pos="9026"/>
      </w:tabs>
    </w:pPr>
  </w:style>
  <w:style w:type="character" w:customStyle="1" w:styleId="FooterChar">
    <w:name w:val="Footer Char"/>
    <w:basedOn w:val="DefaultParagraphFont"/>
    <w:link w:val="Footer"/>
    <w:uiPriority w:val="99"/>
    <w:rsid w:val="000166E8"/>
  </w:style>
  <w:style w:type="paragraph" w:styleId="BalloonText">
    <w:name w:val="Balloon Text"/>
    <w:basedOn w:val="Normal"/>
    <w:link w:val="BalloonTextChar"/>
    <w:uiPriority w:val="99"/>
    <w:semiHidden/>
    <w:unhideWhenUsed/>
    <w:rsid w:val="001112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1121C"/>
    <w:rPr>
      <w:rFonts w:ascii="Segoe UI" w:hAnsi="Segoe UI" w:cs="Segoe UI"/>
      <w:sz w:val="18"/>
      <w:szCs w:val="18"/>
    </w:rPr>
  </w:style>
  <w:style w:type="character" w:customStyle="1" w:styleId="Heading1Char">
    <w:name w:val="Heading 1 Char"/>
    <w:basedOn w:val="DefaultParagraphFont"/>
    <w:link w:val="Heading1"/>
    <w:rsid w:val="009B5F11"/>
    <w:rPr>
      <w:rFonts w:ascii="Gotham Bold" w:eastAsiaTheme="majorEastAsia" w:hAnsi="Gotham Bold" w:cstheme="majorBidi"/>
      <w:bCs/>
      <w:color w:val="000000" w:themeColor="text1"/>
      <w:szCs w:val="28"/>
    </w:rPr>
  </w:style>
  <w:style w:type="character" w:styleId="CommentReference">
    <w:name w:val="annotation reference"/>
    <w:basedOn w:val="DefaultParagraphFont"/>
    <w:rsid w:val="009B5F11"/>
    <w:rPr>
      <w:sz w:val="16"/>
      <w:szCs w:val="16"/>
    </w:rPr>
  </w:style>
  <w:style w:type="paragraph" w:styleId="CommentText">
    <w:name w:val="annotation text"/>
    <w:basedOn w:val="Normal"/>
    <w:link w:val="CommentTextChar"/>
    <w:rsid w:val="009B5F11"/>
    <w:rPr>
      <w:sz w:val="20"/>
    </w:rPr>
  </w:style>
  <w:style w:type="character" w:customStyle="1" w:styleId="CommentTextChar">
    <w:name w:val="Comment Text Char"/>
    <w:basedOn w:val="DefaultParagraphFont"/>
    <w:link w:val="CommentText"/>
    <w:rsid w:val="009B5F11"/>
    <w:rPr>
      <w:rFonts w:ascii="Times New Roman" w:eastAsia="Times New Roman" w:hAnsi="Times New Roman" w:cs="Times New Roman"/>
      <w:sz w:val="20"/>
      <w:szCs w:val="20"/>
    </w:rPr>
  </w:style>
  <w:style w:type="paragraph" w:styleId="Revision">
    <w:name w:val="Revision"/>
    <w:hidden/>
    <w:uiPriority w:val="99"/>
    <w:semiHidden/>
    <w:rsid w:val="00691666"/>
    <w:pPr>
      <w:spacing w:after="0" w:line="240" w:lineRule="auto"/>
    </w:pPr>
    <w:rPr>
      <w:rFonts w:ascii="Times New Roman" w:eastAsia="Times New Roman" w:hAnsi="Times New Roman" w:cs="Times New Roman"/>
      <w:sz w:val="24"/>
      <w:szCs w:val="20"/>
    </w:rPr>
  </w:style>
  <w:style w:type="table" w:styleId="PlainTable2">
    <w:name w:val="Plain Table 2"/>
    <w:basedOn w:val="TableNormal"/>
    <w:uiPriority w:val="42"/>
    <w:rsid w:val="0003504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GridTable1Light">
    <w:name w:val="Grid Table 1 Light"/>
    <w:basedOn w:val="TableNormal"/>
    <w:uiPriority w:val="46"/>
    <w:rsid w:val="00CF6CA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eGrid">
    <w:name w:val="Table Grid"/>
    <w:basedOn w:val="TableNormal"/>
    <w:uiPriority w:val="59"/>
    <w:rsid w:val="00EC2E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1">
    <w:name w:val="Plain Table 1"/>
    <w:basedOn w:val="TableNormal"/>
    <w:uiPriority w:val="41"/>
    <w:rsid w:val="00EC2EF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6094">
      <w:bodyDiv w:val="1"/>
      <w:marLeft w:val="0"/>
      <w:marRight w:val="0"/>
      <w:marTop w:val="0"/>
      <w:marBottom w:val="0"/>
      <w:divBdr>
        <w:top w:val="none" w:sz="0" w:space="0" w:color="auto"/>
        <w:left w:val="none" w:sz="0" w:space="0" w:color="auto"/>
        <w:bottom w:val="none" w:sz="0" w:space="0" w:color="auto"/>
        <w:right w:val="none" w:sz="0" w:space="0" w:color="auto"/>
      </w:divBdr>
    </w:div>
    <w:div w:id="115491247">
      <w:bodyDiv w:val="1"/>
      <w:marLeft w:val="0"/>
      <w:marRight w:val="0"/>
      <w:marTop w:val="0"/>
      <w:marBottom w:val="0"/>
      <w:divBdr>
        <w:top w:val="none" w:sz="0" w:space="0" w:color="auto"/>
        <w:left w:val="none" w:sz="0" w:space="0" w:color="auto"/>
        <w:bottom w:val="none" w:sz="0" w:space="0" w:color="auto"/>
        <w:right w:val="none" w:sz="0" w:space="0" w:color="auto"/>
      </w:divBdr>
    </w:div>
    <w:div w:id="454104265">
      <w:bodyDiv w:val="1"/>
      <w:marLeft w:val="0"/>
      <w:marRight w:val="0"/>
      <w:marTop w:val="0"/>
      <w:marBottom w:val="0"/>
      <w:divBdr>
        <w:top w:val="none" w:sz="0" w:space="0" w:color="auto"/>
        <w:left w:val="none" w:sz="0" w:space="0" w:color="auto"/>
        <w:bottom w:val="none" w:sz="0" w:space="0" w:color="auto"/>
        <w:right w:val="none" w:sz="0" w:space="0" w:color="auto"/>
      </w:divBdr>
    </w:div>
    <w:div w:id="640501725">
      <w:bodyDiv w:val="1"/>
      <w:marLeft w:val="0"/>
      <w:marRight w:val="0"/>
      <w:marTop w:val="0"/>
      <w:marBottom w:val="0"/>
      <w:divBdr>
        <w:top w:val="none" w:sz="0" w:space="0" w:color="auto"/>
        <w:left w:val="none" w:sz="0" w:space="0" w:color="auto"/>
        <w:bottom w:val="none" w:sz="0" w:space="0" w:color="auto"/>
        <w:right w:val="none" w:sz="0" w:space="0" w:color="auto"/>
      </w:divBdr>
    </w:div>
    <w:div w:id="1007294598">
      <w:bodyDiv w:val="1"/>
      <w:marLeft w:val="0"/>
      <w:marRight w:val="0"/>
      <w:marTop w:val="0"/>
      <w:marBottom w:val="0"/>
      <w:divBdr>
        <w:top w:val="none" w:sz="0" w:space="0" w:color="auto"/>
        <w:left w:val="none" w:sz="0" w:space="0" w:color="auto"/>
        <w:bottom w:val="none" w:sz="0" w:space="0" w:color="auto"/>
        <w:right w:val="none" w:sz="0" w:space="0" w:color="auto"/>
      </w:divBdr>
    </w:div>
    <w:div w:id="1156072194">
      <w:bodyDiv w:val="1"/>
      <w:marLeft w:val="0"/>
      <w:marRight w:val="0"/>
      <w:marTop w:val="0"/>
      <w:marBottom w:val="0"/>
      <w:divBdr>
        <w:top w:val="none" w:sz="0" w:space="0" w:color="auto"/>
        <w:left w:val="none" w:sz="0" w:space="0" w:color="auto"/>
        <w:bottom w:val="none" w:sz="0" w:space="0" w:color="auto"/>
        <w:right w:val="none" w:sz="0" w:space="0" w:color="auto"/>
      </w:divBdr>
    </w:div>
    <w:div w:id="1413427702">
      <w:bodyDiv w:val="1"/>
      <w:marLeft w:val="0"/>
      <w:marRight w:val="0"/>
      <w:marTop w:val="0"/>
      <w:marBottom w:val="0"/>
      <w:divBdr>
        <w:top w:val="none" w:sz="0" w:space="0" w:color="auto"/>
        <w:left w:val="none" w:sz="0" w:space="0" w:color="auto"/>
        <w:bottom w:val="none" w:sz="0" w:space="0" w:color="auto"/>
        <w:right w:val="none" w:sz="0" w:space="0" w:color="auto"/>
      </w:divBdr>
      <w:divsChild>
        <w:div w:id="492137503">
          <w:marLeft w:val="0"/>
          <w:marRight w:val="0"/>
          <w:marTop w:val="0"/>
          <w:marBottom w:val="0"/>
          <w:divBdr>
            <w:top w:val="none" w:sz="0" w:space="0" w:color="auto"/>
            <w:left w:val="none" w:sz="0" w:space="0" w:color="auto"/>
            <w:bottom w:val="none" w:sz="0" w:space="0" w:color="auto"/>
            <w:right w:val="none" w:sz="0" w:space="0" w:color="auto"/>
          </w:divBdr>
          <w:divsChild>
            <w:div w:id="2143619967">
              <w:blockQuote w:val="1"/>
              <w:marLeft w:val="600"/>
              <w:marRight w:val="0"/>
              <w:marTop w:val="0"/>
              <w:marBottom w:val="0"/>
              <w:divBdr>
                <w:top w:val="none" w:sz="0" w:space="0" w:color="auto"/>
                <w:left w:val="none" w:sz="0" w:space="0" w:color="auto"/>
                <w:bottom w:val="none" w:sz="0" w:space="0" w:color="auto"/>
                <w:right w:val="none" w:sz="0" w:space="0" w:color="auto"/>
              </w:divBdr>
              <w:divsChild>
                <w:div w:id="555506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0173393">
          <w:marLeft w:val="0"/>
          <w:marRight w:val="0"/>
          <w:marTop w:val="0"/>
          <w:marBottom w:val="0"/>
          <w:divBdr>
            <w:top w:val="none" w:sz="0" w:space="0" w:color="auto"/>
            <w:left w:val="none" w:sz="0" w:space="0" w:color="auto"/>
            <w:bottom w:val="none" w:sz="0" w:space="0" w:color="auto"/>
            <w:right w:val="none" w:sz="0" w:space="0" w:color="auto"/>
          </w:divBdr>
          <w:divsChild>
            <w:div w:id="656499984">
              <w:blockQuote w:val="1"/>
              <w:marLeft w:val="600"/>
              <w:marRight w:val="0"/>
              <w:marTop w:val="0"/>
              <w:marBottom w:val="0"/>
              <w:divBdr>
                <w:top w:val="none" w:sz="0" w:space="0" w:color="auto"/>
                <w:left w:val="none" w:sz="0" w:space="0" w:color="auto"/>
                <w:bottom w:val="none" w:sz="0" w:space="0" w:color="auto"/>
                <w:right w:val="none" w:sz="0" w:space="0" w:color="auto"/>
              </w:divBdr>
              <w:divsChild>
                <w:div w:id="27375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027731">
          <w:marLeft w:val="0"/>
          <w:marRight w:val="0"/>
          <w:marTop w:val="0"/>
          <w:marBottom w:val="0"/>
          <w:divBdr>
            <w:top w:val="none" w:sz="0" w:space="0" w:color="auto"/>
            <w:left w:val="none" w:sz="0" w:space="0" w:color="auto"/>
            <w:bottom w:val="none" w:sz="0" w:space="0" w:color="auto"/>
            <w:right w:val="none" w:sz="0" w:space="0" w:color="auto"/>
          </w:divBdr>
          <w:divsChild>
            <w:div w:id="924918860">
              <w:blockQuote w:val="1"/>
              <w:marLeft w:val="600"/>
              <w:marRight w:val="0"/>
              <w:marTop w:val="0"/>
              <w:marBottom w:val="0"/>
              <w:divBdr>
                <w:top w:val="none" w:sz="0" w:space="0" w:color="auto"/>
                <w:left w:val="none" w:sz="0" w:space="0" w:color="auto"/>
                <w:bottom w:val="none" w:sz="0" w:space="0" w:color="auto"/>
                <w:right w:val="none" w:sz="0" w:space="0" w:color="auto"/>
              </w:divBdr>
              <w:divsChild>
                <w:div w:id="341586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376896">
          <w:marLeft w:val="0"/>
          <w:marRight w:val="0"/>
          <w:marTop w:val="0"/>
          <w:marBottom w:val="0"/>
          <w:divBdr>
            <w:top w:val="none" w:sz="0" w:space="0" w:color="auto"/>
            <w:left w:val="none" w:sz="0" w:space="0" w:color="auto"/>
            <w:bottom w:val="none" w:sz="0" w:space="0" w:color="auto"/>
            <w:right w:val="none" w:sz="0" w:space="0" w:color="auto"/>
          </w:divBdr>
          <w:divsChild>
            <w:div w:id="810248679">
              <w:blockQuote w:val="1"/>
              <w:marLeft w:val="600"/>
              <w:marRight w:val="0"/>
              <w:marTop w:val="0"/>
              <w:marBottom w:val="0"/>
              <w:divBdr>
                <w:top w:val="none" w:sz="0" w:space="0" w:color="auto"/>
                <w:left w:val="none" w:sz="0" w:space="0" w:color="auto"/>
                <w:bottom w:val="none" w:sz="0" w:space="0" w:color="auto"/>
                <w:right w:val="none" w:sz="0" w:space="0" w:color="auto"/>
              </w:divBdr>
              <w:divsChild>
                <w:div w:id="158545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699239">
      <w:bodyDiv w:val="1"/>
      <w:marLeft w:val="0"/>
      <w:marRight w:val="0"/>
      <w:marTop w:val="0"/>
      <w:marBottom w:val="0"/>
      <w:divBdr>
        <w:top w:val="none" w:sz="0" w:space="0" w:color="auto"/>
        <w:left w:val="none" w:sz="0" w:space="0" w:color="auto"/>
        <w:bottom w:val="none" w:sz="0" w:space="0" w:color="auto"/>
        <w:right w:val="none" w:sz="0" w:space="0" w:color="auto"/>
      </w:divBdr>
    </w:div>
    <w:div w:id="1499998029">
      <w:bodyDiv w:val="1"/>
      <w:marLeft w:val="0"/>
      <w:marRight w:val="0"/>
      <w:marTop w:val="0"/>
      <w:marBottom w:val="0"/>
      <w:divBdr>
        <w:top w:val="none" w:sz="0" w:space="0" w:color="auto"/>
        <w:left w:val="none" w:sz="0" w:space="0" w:color="auto"/>
        <w:bottom w:val="none" w:sz="0" w:space="0" w:color="auto"/>
        <w:right w:val="none" w:sz="0" w:space="0" w:color="auto"/>
      </w:divBdr>
    </w:div>
    <w:div w:id="1613706708">
      <w:bodyDiv w:val="1"/>
      <w:marLeft w:val="0"/>
      <w:marRight w:val="0"/>
      <w:marTop w:val="0"/>
      <w:marBottom w:val="0"/>
      <w:divBdr>
        <w:top w:val="none" w:sz="0" w:space="0" w:color="auto"/>
        <w:left w:val="none" w:sz="0" w:space="0" w:color="auto"/>
        <w:bottom w:val="none" w:sz="0" w:space="0" w:color="auto"/>
        <w:right w:val="none" w:sz="0" w:space="0" w:color="auto"/>
      </w:divBdr>
    </w:div>
    <w:div w:id="1669553427">
      <w:bodyDiv w:val="1"/>
      <w:marLeft w:val="0"/>
      <w:marRight w:val="0"/>
      <w:marTop w:val="0"/>
      <w:marBottom w:val="0"/>
      <w:divBdr>
        <w:top w:val="none" w:sz="0" w:space="0" w:color="auto"/>
        <w:left w:val="none" w:sz="0" w:space="0" w:color="auto"/>
        <w:bottom w:val="none" w:sz="0" w:space="0" w:color="auto"/>
        <w:right w:val="none" w:sz="0" w:space="0" w:color="auto"/>
      </w:divBdr>
    </w:div>
    <w:div w:id="1713192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wiltshire.gov.uk/planning-policy-core-strategy"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wiltshire.gov.uk/planning-policy-core-strategy"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2025</Words>
  <Characters>11543</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Keevil Parish Council SO21</vt:lpstr>
    </vt:vector>
  </TitlesOfParts>
  <Company/>
  <LinksUpToDate>false</LinksUpToDate>
  <CharactersWithSpaces>13541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Keevil Parish Council SO21</dc:title>
  <dc:subject>Standing Orders 2021</dc:subject>
  <dc:creator>Sarah Dow, Alex Goodwin</dc:creator>
  <cp:keywords>Standing Orders</cp:keywords>
  <dc:description>Based on NALC model Standing Orders (revised 2020)_x000d_
Approved by council 26.07.2021</dc:description>
  <cp:lastModifiedBy>Sarah Dow</cp:lastModifiedBy>
  <cp:revision>4</cp:revision>
  <cp:lastPrinted>2025-02-27T14:49:00Z</cp:lastPrinted>
  <dcterms:created xsi:type="dcterms:W3CDTF">2025-03-03T23:34:00Z</dcterms:created>
  <dcterms:modified xsi:type="dcterms:W3CDTF">2025-03-03T23:36:00Z</dcterms:modified>
  <cp:category>Governance</cp:category>
</cp:coreProperties>
</file>